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4C43E">
      <w:pPr>
        <w:pStyle w:val="16"/>
        <w:jc w:val="center"/>
        <w:rPr>
          <w:rFonts w:cs="Times New Roman"/>
          <w:b/>
          <w:sz w:val="24"/>
          <w:szCs w:val="24"/>
        </w:rPr>
      </w:pPr>
      <w:r>
        <w:rPr>
          <w:rFonts w:cs="Times New Roman"/>
          <w:b/>
          <w:sz w:val="24"/>
          <w:szCs w:val="24"/>
        </w:rPr>
        <w:t>Информационный бюллетень  администрации муниципального образования Троицкосунгурское сельское поселение Новоспасского района Ульяновской области</w:t>
      </w:r>
    </w:p>
    <w:p w14:paraId="27B9EB7D">
      <w:pPr>
        <w:pStyle w:val="16"/>
        <w:rPr>
          <w:rFonts w:cs="Times New Roman"/>
          <w:b/>
          <w:sz w:val="24"/>
          <w:szCs w:val="24"/>
        </w:rPr>
      </w:pPr>
    </w:p>
    <w:p w14:paraId="4FE0CF2E">
      <w:pPr>
        <w:pStyle w:val="16"/>
        <w:jc w:val="center"/>
        <w:rPr>
          <w:rFonts w:cs="Times New Roman"/>
          <w:b/>
          <w:sz w:val="24"/>
          <w:szCs w:val="24"/>
        </w:rPr>
      </w:pPr>
      <w:r>
        <w:rPr>
          <w:rFonts w:cs="Times New Roman"/>
          <w:b/>
          <w:sz w:val="24"/>
          <w:szCs w:val="24"/>
        </w:rPr>
        <w:t xml:space="preserve"> «ТРОИЦКИЙ ВЕСТНИК»</w:t>
      </w:r>
    </w:p>
    <w:p w14:paraId="21110AA9">
      <w:pPr>
        <w:pStyle w:val="16"/>
        <w:jc w:val="center"/>
        <w:rPr>
          <w:rFonts w:cs="Times New Roman"/>
          <w:sz w:val="24"/>
          <w:szCs w:val="24"/>
        </w:rPr>
      </w:pPr>
    </w:p>
    <w:p w14:paraId="31829974">
      <w:pPr>
        <w:pStyle w:val="16"/>
        <w:jc w:val="center"/>
        <w:rPr>
          <w:rFonts w:cs="Times New Roman"/>
          <w:i/>
          <w:sz w:val="24"/>
          <w:szCs w:val="24"/>
          <w:lang w:eastAsia="ru-RU"/>
        </w:rPr>
      </w:pPr>
      <w:r>
        <w:rPr>
          <w:rFonts w:cs="Times New Roman"/>
          <w:i/>
          <w:sz w:val="24"/>
          <w:szCs w:val="24"/>
        </w:rPr>
        <w:t>Периодическое печатное издание, предназначенное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поселения официальной информации о социально-экономическом и культурном развитии муниципального образования муниципального образования Троицкосунгурское сельское поселение  Новоспасского района Ульяновской области о развитии его общественной инфраструктуры и иной официальной информации</w:t>
      </w:r>
    </w:p>
    <w:p w14:paraId="1AD3EBA4">
      <w:pPr>
        <w:rPr>
          <w:rFonts w:ascii="Times New Roman" w:hAnsi="Times New Roman" w:cs="Times New Roman"/>
          <w:sz w:val="24"/>
          <w:szCs w:val="24"/>
        </w:rPr>
      </w:pPr>
      <w:r>
        <w:rPr>
          <w:rFonts w:ascii="Times New Roman" w:hAnsi="Times New Roman"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116840</wp:posOffset>
                </wp:positionV>
                <wp:extent cx="6628765" cy="0"/>
                <wp:effectExtent l="41910" t="45720" r="44450" b="40005"/>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320">
                          <a:solidFill>
                            <a:srgbClr val="000000"/>
                          </a:solidFill>
                          <a:miter lim="800000"/>
                        </a:ln>
                        <a:effectLst/>
                      </wps:spPr>
                      <wps:bodyPr/>
                    </wps:wsp>
                  </a:graphicData>
                </a:graphic>
              </wp:anchor>
            </w:drawing>
          </mc:Choice>
          <mc:Fallback>
            <w:pict>
              <v:line id="Прямая соединительная линия 1" o:spid="_x0000_s1026" o:spt="20" style="position:absolute;left:0pt;margin-left:-27pt;margin-top:9.2pt;height:0pt;width:521.95pt;z-index:251659264;mso-width-relative:page;mso-height-relative:page;" filled="f" stroked="t" coordsize="21600,21600" o:gfxdata="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rZJHXAAAACQEAAA8AAAAAAAAAAQAgAAAA&#10;IgAAAGRycy9kb3ducmV2LnhtbFBLAQIUABQAAAAIAIdO4kB3WdAiDAIAAOsDAAAOAAAAAAAAAAEA&#10;IAAAACYBAABkcnMvZTJvRG9jLnhtbFBLBQYAAAAABgAGAFkBAACkBQAAAAA=&#10;">
                <v:fill on="f" focussize="0,0"/>
                <v:stroke weight="6.00944881889764pt" color="#000000" miterlimit="8" joinstyle="miter"/>
                <v:imagedata o:title=""/>
                <o:lock v:ext="edit" aspectratio="f"/>
              </v:line>
            </w:pict>
          </mc:Fallback>
        </mc:AlternateContent>
      </w:r>
    </w:p>
    <w:p w14:paraId="3D738D24">
      <w:pPr>
        <w:rPr>
          <w:rFonts w:ascii="Times New Roman" w:hAnsi="Times New Roman" w:cs="Times New Roman"/>
          <w:sz w:val="24"/>
          <w:szCs w:val="24"/>
        </w:rPr>
      </w:pPr>
      <w:r>
        <w:rPr>
          <w:rFonts w:ascii="Times New Roman" w:hAnsi="Times New Roman" w:cs="Times New Roman"/>
          <w:sz w:val="24"/>
          <w:szCs w:val="24"/>
        </w:rPr>
        <w:t xml:space="preserve">Издается с 2021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Бесплатно</w:t>
      </w:r>
    </w:p>
    <w:p w14:paraId="14D88D35">
      <w:pPr>
        <w:rPr>
          <w:rFonts w:ascii="Times New Roman" w:hAnsi="Times New Roman" w:cs="Times New Roman"/>
          <w:sz w:val="24"/>
          <w:szCs w:val="24"/>
        </w:rPr>
      </w:pPr>
    </w:p>
    <w:p w14:paraId="296FCC29">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50</w:t>
      </w:r>
      <w:r>
        <w:rPr>
          <w:rFonts w:ascii="Times New Roman" w:hAnsi="Times New Roman" w:cs="Times New Roman"/>
          <w:sz w:val="24"/>
          <w:szCs w:val="24"/>
        </w:rPr>
        <w:t xml:space="preserve"> от  «</w:t>
      </w:r>
      <w:r>
        <w:rPr>
          <w:rFonts w:hint="default" w:ascii="Times New Roman" w:hAnsi="Times New Roman" w:cs="Times New Roman"/>
          <w:sz w:val="24"/>
          <w:szCs w:val="24"/>
          <w:lang w:val="ru-RU"/>
        </w:rPr>
        <w:t>10</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сентября </w:t>
      </w:r>
      <w:r>
        <w:rPr>
          <w:rFonts w:ascii="Times New Roman" w:hAnsi="Times New Roman" w:cs="Times New Roman"/>
          <w:sz w:val="24"/>
          <w:szCs w:val="24"/>
        </w:rPr>
        <w:t>2024 г.</w:t>
      </w:r>
    </w:p>
    <w:p w14:paraId="65B1E7CD">
      <w:pPr>
        <w:jc w:val="right"/>
        <w:rPr>
          <w:rFonts w:ascii="Times New Roman" w:hAnsi="Times New Roman" w:cs="Times New Roman"/>
          <w:sz w:val="24"/>
          <w:szCs w:val="24"/>
        </w:rPr>
      </w:pPr>
    </w:p>
    <w:tbl>
      <w:tblPr>
        <w:tblStyle w:val="4"/>
        <w:tblW w:w="0" w:type="auto"/>
        <w:tblInd w:w="-108" w:type="dxa"/>
        <w:tblLayout w:type="fixed"/>
        <w:tblCellMar>
          <w:top w:w="0" w:type="dxa"/>
          <w:left w:w="0" w:type="dxa"/>
          <w:bottom w:w="0" w:type="dxa"/>
          <w:right w:w="0" w:type="dxa"/>
        </w:tblCellMar>
      </w:tblPr>
      <w:tblGrid>
        <w:gridCol w:w="3284"/>
        <w:gridCol w:w="3061"/>
        <w:gridCol w:w="993"/>
        <w:gridCol w:w="2268"/>
      </w:tblGrid>
      <w:tr w14:paraId="330776AC">
        <w:tblPrEx>
          <w:tblCellMar>
            <w:top w:w="0" w:type="dxa"/>
            <w:left w:w="0" w:type="dxa"/>
            <w:bottom w:w="0" w:type="dxa"/>
            <w:right w:w="0" w:type="dxa"/>
          </w:tblCellMar>
        </w:tblPrEx>
        <w:trPr>
          <w:cantSplit/>
          <w:trHeight w:val="2828" w:hRule="atLeast"/>
        </w:trPr>
        <w:tc>
          <w:tcPr>
            <w:tcW w:w="9606" w:type="dxa"/>
            <w:gridSpan w:val="4"/>
            <w:noWrap w:val="0"/>
            <w:vAlign w:val="top"/>
          </w:tcPr>
          <w:p w14:paraId="0D9200AA">
            <w:pPr>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Российская Федерация</w:t>
            </w:r>
          </w:p>
          <w:p w14:paraId="0F2F3CD5">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Ульяновская область </w:t>
            </w:r>
          </w:p>
          <w:p w14:paraId="2991700A">
            <w:pPr>
              <w:jc w:val="center"/>
              <w:rPr>
                <w:rFonts w:hint="default" w:ascii="Times New Roman" w:hAnsi="Times New Roman" w:cs="Times New Roman"/>
                <w:sz w:val="22"/>
                <w:szCs w:val="22"/>
              </w:rPr>
            </w:pPr>
          </w:p>
          <w:p w14:paraId="43EA3E1F">
            <w:pPr>
              <w:pStyle w:val="2"/>
              <w:tabs>
                <w:tab w:val="left" w:pos="0"/>
              </w:tabs>
              <w:spacing w:line="288" w:lineRule="auto"/>
              <w:jc w:val="center"/>
              <w:rPr>
                <w:rFonts w:hint="default" w:ascii="Times New Roman" w:hAnsi="Times New Roman" w:cs="Times New Roman"/>
                <w:b w:val="0"/>
                <w:spacing w:val="20"/>
                <w:sz w:val="22"/>
                <w:szCs w:val="22"/>
              </w:rPr>
            </w:pPr>
            <w:r>
              <w:rPr>
                <w:rFonts w:hint="default" w:ascii="Times New Roman" w:hAnsi="Times New Roman" w:cs="Times New Roman"/>
                <w:b w:val="0"/>
                <w:spacing w:val="20"/>
                <w:sz w:val="22"/>
                <w:szCs w:val="22"/>
              </w:rPr>
              <w:t>СОВЕТ ДЕПУТАТОВ</w:t>
            </w:r>
          </w:p>
          <w:p w14:paraId="5C65C084">
            <w:pPr>
              <w:pStyle w:val="2"/>
              <w:tabs>
                <w:tab w:val="left" w:pos="0"/>
              </w:tabs>
              <w:spacing w:line="288" w:lineRule="auto"/>
              <w:jc w:val="center"/>
              <w:rPr>
                <w:rFonts w:hint="default" w:ascii="Times New Roman" w:hAnsi="Times New Roman" w:cs="Times New Roman"/>
                <w:b w:val="0"/>
                <w:spacing w:val="20"/>
                <w:sz w:val="22"/>
                <w:szCs w:val="22"/>
              </w:rPr>
            </w:pPr>
            <w:r>
              <w:rPr>
                <w:rFonts w:hint="default" w:ascii="Times New Roman" w:hAnsi="Times New Roman" w:cs="Times New Roman"/>
                <w:b w:val="0"/>
                <w:spacing w:val="20"/>
                <w:sz w:val="22"/>
                <w:szCs w:val="22"/>
              </w:rPr>
              <w:t>МУНИЦИПАЛЬНОГО ОБРАЗОВАНИЯ</w:t>
            </w:r>
          </w:p>
          <w:p w14:paraId="4BDAE888">
            <w:pPr>
              <w:jc w:val="center"/>
              <w:rPr>
                <w:rFonts w:hint="default" w:ascii="Times New Roman" w:hAnsi="Times New Roman" w:cs="Times New Roman"/>
                <w:sz w:val="22"/>
                <w:szCs w:val="22"/>
              </w:rPr>
            </w:pPr>
            <w:r>
              <w:rPr>
                <w:rFonts w:hint="default" w:ascii="Times New Roman" w:hAnsi="Times New Roman" w:cs="Times New Roman"/>
                <w:sz w:val="22"/>
                <w:szCs w:val="22"/>
              </w:rPr>
              <w:t>Троицкосунгурское сельское поселение</w:t>
            </w:r>
          </w:p>
          <w:p w14:paraId="158A2975">
            <w:pPr>
              <w:jc w:val="center"/>
              <w:rPr>
                <w:rFonts w:hint="default" w:ascii="Times New Roman" w:hAnsi="Times New Roman" w:cs="Times New Roman"/>
                <w:sz w:val="22"/>
                <w:szCs w:val="22"/>
              </w:rPr>
            </w:pPr>
          </w:p>
          <w:p w14:paraId="55F50EB0">
            <w:pPr>
              <w:pStyle w:val="8"/>
              <w:jc w:val="center"/>
              <w:rPr>
                <w:rFonts w:hint="default" w:ascii="Times New Roman" w:hAnsi="Times New Roman" w:cs="Times New Roman"/>
                <w:b/>
                <w:spacing w:val="120"/>
                <w:sz w:val="22"/>
                <w:szCs w:val="22"/>
              </w:rPr>
            </w:pPr>
            <w:r>
              <w:rPr>
                <w:rFonts w:hint="default" w:ascii="Times New Roman" w:hAnsi="Times New Roman" w:cs="Times New Roman"/>
                <w:b/>
                <w:spacing w:val="120"/>
                <w:sz w:val="22"/>
                <w:szCs w:val="22"/>
              </w:rPr>
              <w:t>РЕШЕНИЕ</w:t>
            </w:r>
          </w:p>
          <w:p w14:paraId="018CFF55">
            <w:pPr>
              <w:pStyle w:val="8"/>
              <w:jc w:val="center"/>
              <w:rPr>
                <w:rFonts w:hint="default" w:ascii="Times New Roman" w:hAnsi="Times New Roman" w:cs="Times New Roman"/>
                <w:b/>
                <w:sz w:val="22"/>
                <w:szCs w:val="22"/>
              </w:rPr>
            </w:pPr>
          </w:p>
        </w:tc>
      </w:tr>
      <w:tr w14:paraId="693DAEC2">
        <w:tblPrEx>
          <w:tblCellMar>
            <w:top w:w="0" w:type="dxa"/>
            <w:left w:w="0" w:type="dxa"/>
            <w:bottom w:w="0" w:type="dxa"/>
            <w:right w:w="0" w:type="dxa"/>
          </w:tblCellMar>
        </w:tblPrEx>
        <w:trPr>
          <w:cantSplit/>
          <w:trHeight w:val="322" w:hRule="exact"/>
        </w:trPr>
        <w:tc>
          <w:tcPr>
            <w:tcW w:w="3284" w:type="dxa"/>
            <w:tcBorders>
              <w:bottom w:val="single" w:color="auto" w:sz="4" w:space="0"/>
            </w:tcBorders>
            <w:noWrap w:val="0"/>
            <w:vAlign w:val="top"/>
          </w:tcPr>
          <w:p w14:paraId="045D36DA">
            <w:pPr>
              <w:rPr>
                <w:rFonts w:hint="default" w:ascii="Times New Roman" w:hAnsi="Times New Roman" w:cs="Times New Roman"/>
                <w:sz w:val="22"/>
                <w:szCs w:val="22"/>
              </w:rPr>
            </w:pPr>
            <w:r>
              <w:rPr>
                <w:rFonts w:hint="default" w:ascii="Times New Roman" w:hAnsi="Times New Roman" w:cs="Times New Roman"/>
                <w:sz w:val="22"/>
                <w:szCs w:val="22"/>
              </w:rPr>
              <w:t xml:space="preserve">от   06 сентября 2024 года   </w:t>
            </w:r>
          </w:p>
          <w:p w14:paraId="03A5B94F">
            <w:pPr>
              <w:rPr>
                <w:rFonts w:hint="default" w:ascii="Times New Roman" w:hAnsi="Times New Roman" w:cs="Times New Roman"/>
                <w:sz w:val="22"/>
                <w:szCs w:val="22"/>
              </w:rPr>
            </w:pPr>
          </w:p>
          <w:p w14:paraId="4C523ABB">
            <w:pPr>
              <w:rPr>
                <w:rFonts w:hint="default" w:ascii="Times New Roman" w:hAnsi="Times New Roman" w:cs="Times New Roman"/>
                <w:sz w:val="22"/>
                <w:szCs w:val="22"/>
              </w:rPr>
            </w:pPr>
            <w:r>
              <w:rPr>
                <w:rFonts w:hint="default" w:ascii="Times New Roman" w:hAnsi="Times New Roman" w:cs="Times New Roman"/>
                <w:sz w:val="22"/>
                <w:szCs w:val="22"/>
              </w:rPr>
              <w:t>августа 2024 года</w:t>
            </w:r>
          </w:p>
        </w:tc>
        <w:tc>
          <w:tcPr>
            <w:tcW w:w="3061" w:type="dxa"/>
            <w:vMerge w:val="restart"/>
            <w:noWrap w:val="0"/>
            <w:vAlign w:val="top"/>
          </w:tcPr>
          <w:p w14:paraId="749823EA">
            <w:pPr>
              <w:rPr>
                <w:rFonts w:hint="default" w:ascii="Times New Roman" w:hAnsi="Times New Roman" w:cs="Times New Roman"/>
                <w:sz w:val="22"/>
                <w:szCs w:val="22"/>
              </w:rPr>
            </w:pPr>
          </w:p>
          <w:p w14:paraId="2B593755">
            <w:pPr>
              <w:rPr>
                <w:rFonts w:hint="default" w:ascii="Times New Roman" w:hAnsi="Times New Roman" w:cs="Times New Roman"/>
                <w:sz w:val="22"/>
                <w:szCs w:val="22"/>
              </w:rPr>
            </w:pPr>
            <w:r>
              <w:rPr>
                <w:rFonts w:hint="default" w:ascii="Times New Roman" w:hAnsi="Times New Roman" w:cs="Times New Roman"/>
                <w:sz w:val="22"/>
                <w:szCs w:val="22"/>
              </w:rPr>
              <w:t>с.Троицкий Сунгур</w:t>
            </w:r>
          </w:p>
        </w:tc>
        <w:tc>
          <w:tcPr>
            <w:tcW w:w="993" w:type="dxa"/>
            <w:noWrap w:val="0"/>
            <w:vAlign w:val="top"/>
          </w:tcPr>
          <w:p w14:paraId="71FD96BE">
            <w:pPr>
              <w:pStyle w:val="8"/>
              <w:snapToGrid w:val="0"/>
              <w:jc w:val="right"/>
              <w:rPr>
                <w:rFonts w:hint="default" w:ascii="Times New Roman" w:hAnsi="Times New Roman" w:cs="Times New Roman"/>
                <w:sz w:val="22"/>
                <w:szCs w:val="22"/>
              </w:rPr>
            </w:pPr>
          </w:p>
        </w:tc>
        <w:tc>
          <w:tcPr>
            <w:tcW w:w="2268" w:type="dxa"/>
            <w:noWrap w:val="0"/>
            <w:vAlign w:val="top"/>
          </w:tcPr>
          <w:p w14:paraId="5436AB33">
            <w:pPr>
              <w:pStyle w:val="8"/>
              <w:snapToGrid w:val="0"/>
              <w:rPr>
                <w:rFonts w:hint="default" w:ascii="Times New Roman" w:hAnsi="Times New Roman" w:cs="Times New Roman"/>
                <w:sz w:val="22"/>
                <w:szCs w:val="22"/>
                <w:lang w:val="ru-RU"/>
              </w:rPr>
            </w:pPr>
            <w:r>
              <w:rPr>
                <w:rFonts w:hint="default" w:ascii="Times New Roman" w:hAnsi="Times New Roman" w:cs="Times New Roman"/>
                <w:sz w:val="22"/>
                <w:szCs w:val="22"/>
              </w:rPr>
              <w:t>№</w:t>
            </w:r>
            <w:r>
              <w:rPr>
                <w:rFonts w:hint="default" w:ascii="Times New Roman" w:hAnsi="Times New Roman" w:cs="Times New Roman"/>
                <w:sz w:val="22"/>
                <w:szCs w:val="22"/>
                <w:lang w:val="ru-RU"/>
              </w:rPr>
              <w:t>9/20</w:t>
            </w:r>
          </w:p>
        </w:tc>
      </w:tr>
      <w:tr w14:paraId="6B8B8BD3">
        <w:tblPrEx>
          <w:tblCellMar>
            <w:top w:w="0" w:type="dxa"/>
            <w:left w:w="0" w:type="dxa"/>
            <w:bottom w:w="0" w:type="dxa"/>
            <w:right w:w="0" w:type="dxa"/>
          </w:tblCellMar>
        </w:tblPrEx>
        <w:trPr>
          <w:cantSplit/>
        </w:trPr>
        <w:tc>
          <w:tcPr>
            <w:tcW w:w="3284" w:type="dxa"/>
            <w:tcBorders>
              <w:top w:val="single" w:color="auto" w:sz="4" w:space="0"/>
            </w:tcBorders>
            <w:noWrap w:val="0"/>
            <w:vAlign w:val="top"/>
          </w:tcPr>
          <w:p w14:paraId="2EFF9BD1">
            <w:pPr>
              <w:snapToGrid w:val="0"/>
              <w:rPr>
                <w:rFonts w:hint="default" w:ascii="Times New Roman" w:hAnsi="Times New Roman" w:cs="Times New Roman"/>
                <w:sz w:val="22"/>
                <w:szCs w:val="22"/>
              </w:rPr>
            </w:pPr>
          </w:p>
        </w:tc>
        <w:tc>
          <w:tcPr>
            <w:tcW w:w="3061" w:type="dxa"/>
            <w:vMerge w:val="continue"/>
            <w:noWrap w:val="0"/>
            <w:vAlign w:val="top"/>
          </w:tcPr>
          <w:p w14:paraId="6C5423F3">
            <w:pPr>
              <w:rPr>
                <w:rFonts w:hint="default" w:ascii="Times New Roman" w:hAnsi="Times New Roman" w:cs="Times New Roman"/>
                <w:sz w:val="22"/>
                <w:szCs w:val="22"/>
              </w:rPr>
            </w:pPr>
          </w:p>
        </w:tc>
        <w:tc>
          <w:tcPr>
            <w:tcW w:w="993" w:type="dxa"/>
            <w:noWrap w:val="0"/>
            <w:vAlign w:val="top"/>
          </w:tcPr>
          <w:p w14:paraId="2A5BF72E">
            <w:pPr>
              <w:pStyle w:val="8"/>
              <w:snapToGrid w:val="0"/>
              <w:jc w:val="right"/>
              <w:rPr>
                <w:rFonts w:hint="default" w:ascii="Times New Roman" w:hAnsi="Times New Roman" w:cs="Times New Roman"/>
                <w:sz w:val="22"/>
                <w:szCs w:val="22"/>
              </w:rPr>
            </w:pPr>
            <w:r>
              <w:rPr>
                <w:rFonts w:hint="default" w:ascii="Times New Roman" w:hAnsi="Times New Roman" w:cs="Times New Roman"/>
                <w:sz w:val="22"/>
                <w:szCs w:val="22"/>
              </w:rPr>
              <w:t>Экз.</w:t>
            </w:r>
          </w:p>
        </w:tc>
        <w:tc>
          <w:tcPr>
            <w:tcW w:w="2268" w:type="dxa"/>
            <w:noWrap w:val="0"/>
            <w:vAlign w:val="top"/>
          </w:tcPr>
          <w:p w14:paraId="70DE0C3E">
            <w:pPr>
              <w:pStyle w:val="8"/>
              <w:snapToGrid w:val="0"/>
              <w:rPr>
                <w:rFonts w:hint="default" w:ascii="Times New Roman" w:hAnsi="Times New Roman" w:cs="Times New Roman"/>
                <w:sz w:val="22"/>
                <w:szCs w:val="22"/>
              </w:rPr>
            </w:pPr>
            <w:r>
              <w:rPr>
                <w:rFonts w:hint="default" w:ascii="Times New Roman" w:hAnsi="Times New Roman" w:cs="Times New Roman"/>
                <w:sz w:val="22"/>
                <w:szCs w:val="22"/>
              </w:rPr>
              <w:t>№ ____________</w:t>
            </w:r>
          </w:p>
        </w:tc>
      </w:tr>
    </w:tbl>
    <w:p w14:paraId="540D9923">
      <w:pPr>
        <w:jc w:val="right"/>
        <w:rPr>
          <w:rFonts w:hint="default" w:ascii="Times New Roman" w:hAnsi="Times New Roman" w:cs="Times New Roman"/>
          <w:sz w:val="22"/>
          <w:szCs w:val="22"/>
        </w:rPr>
      </w:pPr>
    </w:p>
    <w:p w14:paraId="7F734820">
      <w:pPr>
        <w:tabs>
          <w:tab w:val="left" w:pos="4962"/>
        </w:tabs>
        <w:jc w:val="both"/>
        <w:rPr>
          <w:rFonts w:hint="default" w:ascii="Times New Roman" w:hAnsi="Times New Roman" w:cs="Times New Roman"/>
          <w:b/>
          <w:bCs/>
          <w:color w:val="FF0000"/>
          <w:sz w:val="22"/>
          <w:szCs w:val="22"/>
        </w:rPr>
      </w:pPr>
    </w:p>
    <w:p w14:paraId="58FC3E3C">
      <w:pPr>
        <w:tabs>
          <w:tab w:val="left" w:pos="2860"/>
          <w:tab w:val="clear" w:pos="709"/>
        </w:tabs>
        <w:jc w:val="center"/>
        <w:rPr>
          <w:rFonts w:hint="default" w:ascii="Times New Roman" w:hAnsi="Times New Roman" w:cs="Times New Roman"/>
          <w:b/>
          <w:sz w:val="22"/>
          <w:szCs w:val="22"/>
        </w:rPr>
      </w:pPr>
      <w:r>
        <w:rPr>
          <w:rFonts w:hint="default" w:ascii="Times New Roman" w:hAnsi="Times New Roman" w:cs="Times New Roman"/>
          <w:b/>
          <w:bCs/>
          <w:sz w:val="22"/>
          <w:szCs w:val="22"/>
        </w:rPr>
        <w:t xml:space="preserve">О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от  21.12.2023 г. </w:t>
      </w:r>
      <w:r>
        <w:rPr>
          <w:rFonts w:hint="default" w:ascii="Times New Roman" w:hAnsi="Times New Roman" w:cs="Times New Roman"/>
          <w:b/>
          <w:sz w:val="22"/>
          <w:szCs w:val="22"/>
        </w:rPr>
        <w:t>№</w:t>
      </w:r>
      <w:r>
        <w:rPr>
          <w:rFonts w:hint="default" w:ascii="Times New Roman" w:hAnsi="Times New Roman" w:cs="Times New Roman"/>
          <w:sz w:val="22"/>
          <w:szCs w:val="22"/>
        </w:rPr>
        <w:t>3/7</w:t>
      </w:r>
    </w:p>
    <w:p w14:paraId="16D277C6">
      <w:pPr>
        <w:jc w:val="both"/>
        <w:rPr>
          <w:rFonts w:hint="default" w:ascii="Times New Roman" w:hAnsi="Times New Roman" w:cs="Times New Roman"/>
          <w:b/>
          <w:sz w:val="22"/>
          <w:szCs w:val="22"/>
        </w:rPr>
      </w:pPr>
    </w:p>
    <w:p w14:paraId="42FEAD66">
      <w:pPr>
        <w:pStyle w:val="21"/>
        <w:tabs>
          <w:tab w:val="left" w:pos="5362"/>
        </w:tabs>
        <w:autoSpaceDE w:val="0"/>
        <w:ind w:firstLine="540"/>
        <w:jc w:val="both"/>
        <w:rPr>
          <w:rFonts w:hint="default" w:ascii="Times New Roman" w:hAnsi="Times New Roman" w:eastAsia="Times New Roman" w:cs="Times New Roman"/>
          <w:sz w:val="22"/>
          <w:szCs w:val="22"/>
          <w:lang w:val="ru-RU"/>
        </w:rPr>
      </w:pPr>
      <w:r>
        <w:rPr>
          <w:rFonts w:hint="default" w:ascii="Times New Roman" w:hAnsi="Times New Roman" w:eastAsia="Times New Roman" w:cs="Times New Roman"/>
          <w:sz w:val="22"/>
          <w:szCs w:val="22"/>
          <w:lang w:val="ru-RU"/>
        </w:rPr>
        <w:t>Для обеспечения жизнедеятельности поселения, руководствуясь Бюджетным кодексом Российской Федерации, Совет депутатов решил:</w:t>
      </w:r>
    </w:p>
    <w:p w14:paraId="6AE0291C">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1.Внести в Решение Совета   № 3/7 от 21.12.2023 года «О бюджете муниципального образования Троицкосунгурское сельское поселение Новоспасского района Ульяновской области на 2024 и плановый период 2025 и 2026 годов» следующие изменения:</w:t>
      </w:r>
    </w:p>
    <w:p w14:paraId="22A37BE1">
      <w:pPr>
        <w:jc w:val="both"/>
        <w:rPr>
          <w:rFonts w:hint="default" w:ascii="Times New Roman" w:hAnsi="Times New Roman" w:cs="Times New Roman"/>
          <w:sz w:val="22"/>
          <w:szCs w:val="22"/>
        </w:rPr>
      </w:pPr>
      <w:r>
        <w:rPr>
          <w:rFonts w:hint="default" w:ascii="Times New Roman" w:hAnsi="Times New Roman" w:cs="Times New Roman"/>
          <w:sz w:val="22"/>
          <w:szCs w:val="22"/>
        </w:rPr>
        <w:t>1.1. Статью 1</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Основные характеристики бюджета муниципального образования Троицкосунгурское сельское поселение   Новоспасского района Ульяновской области на 2024 год и плановый период 2025 и 2026 годов»  решения изложить в следующей редакции:</w:t>
      </w:r>
    </w:p>
    <w:p w14:paraId="306CACFF">
      <w:pPr>
        <w:jc w:val="both"/>
        <w:rPr>
          <w:rFonts w:hint="default" w:ascii="Times New Roman" w:hAnsi="Times New Roman" w:cs="Times New Roman"/>
          <w:b/>
          <w:bCs/>
          <w:sz w:val="22"/>
          <w:szCs w:val="22"/>
        </w:rPr>
      </w:pPr>
      <w:r>
        <w:rPr>
          <w:rFonts w:hint="default" w:ascii="Times New Roman" w:hAnsi="Times New Roman" w:cs="Times New Roman"/>
          <w:sz w:val="22"/>
          <w:szCs w:val="22"/>
        </w:rPr>
        <w:t xml:space="preserve">        1) общий объем доходов бюджета муниципального образования Троицкосунгурское сельское поселение Новоспасского района Ульяновской области в сумме 20724,952254 тыс.рублей, в том числе безвозмездные поступления от других бюджетов бюджетной системы Российской Федерации в общей сумме  12 632,5542 тыс.рублей.;</w:t>
      </w:r>
    </w:p>
    <w:p w14:paraId="53E9F7D5">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общий объем расходов бюджета муниципального образования Троицкосунгурское сельское поселение Новоспасского района Ульяновской области в сумме 20979,52922 тыс.рублей;</w:t>
      </w:r>
    </w:p>
    <w:p w14:paraId="432842FC">
      <w:pPr>
        <w:pStyle w:val="2"/>
        <w:jc w:val="both"/>
        <w:rPr>
          <w:rFonts w:hint="default" w:ascii="Times New Roman" w:hAnsi="Times New Roman" w:cs="Times New Roman"/>
          <w:b w:val="0"/>
          <w:sz w:val="22"/>
          <w:szCs w:val="22"/>
        </w:rPr>
      </w:pPr>
      <w:r>
        <w:rPr>
          <w:rFonts w:hint="default" w:ascii="Times New Roman" w:hAnsi="Times New Roman" w:cs="Times New Roman"/>
          <w:b w:val="0"/>
          <w:sz w:val="22"/>
          <w:szCs w:val="22"/>
        </w:rPr>
        <w:t xml:space="preserve">  3) дефицит бюджета муниципального образования Троицкосунгурское сельское поселение Новоспасского района Ульяновской области в сумме 254,57663 тыс. рублей.</w:t>
      </w:r>
    </w:p>
    <w:p w14:paraId="7F17553A">
      <w:pPr>
        <w:rPr>
          <w:rFonts w:hint="default" w:ascii="Times New Roman" w:hAnsi="Times New Roman" w:cs="Times New Roman"/>
          <w:sz w:val="22"/>
          <w:szCs w:val="22"/>
          <w:lang w:eastAsia="ar-SA"/>
        </w:rPr>
      </w:pPr>
    </w:p>
    <w:p w14:paraId="7639D7E7">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Глава поселения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Еремеев А.П.</w:t>
      </w:r>
    </w:p>
    <w:p w14:paraId="4890B661">
      <w:pPr>
        <w:jc w:val="both"/>
        <w:rPr>
          <w:rFonts w:hint="default" w:ascii="Times New Roman" w:hAnsi="Times New Roman" w:cs="Times New Roman"/>
          <w:sz w:val="22"/>
          <w:szCs w:val="22"/>
        </w:rPr>
      </w:pPr>
    </w:p>
    <w:tbl>
      <w:tblPr>
        <w:tblStyle w:val="4"/>
        <w:tblW w:w="0" w:type="auto"/>
        <w:tblInd w:w="-108" w:type="dxa"/>
        <w:tblLayout w:type="fixed"/>
        <w:tblCellMar>
          <w:top w:w="0" w:type="dxa"/>
          <w:left w:w="0" w:type="dxa"/>
          <w:bottom w:w="0" w:type="dxa"/>
          <w:right w:w="0" w:type="dxa"/>
        </w:tblCellMar>
      </w:tblPr>
      <w:tblGrid>
        <w:gridCol w:w="3284"/>
        <w:gridCol w:w="3061"/>
        <w:gridCol w:w="993"/>
        <w:gridCol w:w="2268"/>
      </w:tblGrid>
      <w:tr w14:paraId="737A0EDD">
        <w:tblPrEx>
          <w:tblCellMar>
            <w:top w:w="0" w:type="dxa"/>
            <w:left w:w="0" w:type="dxa"/>
            <w:bottom w:w="0" w:type="dxa"/>
            <w:right w:w="0" w:type="dxa"/>
          </w:tblCellMar>
        </w:tblPrEx>
        <w:trPr>
          <w:cantSplit/>
          <w:trHeight w:val="2828" w:hRule="atLeast"/>
        </w:trPr>
        <w:tc>
          <w:tcPr>
            <w:tcW w:w="9606" w:type="dxa"/>
            <w:gridSpan w:val="4"/>
            <w:noWrap w:val="0"/>
            <w:vAlign w:val="top"/>
          </w:tcPr>
          <w:p w14:paraId="1CAC6891">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Российская Федерация</w:t>
            </w:r>
          </w:p>
          <w:p w14:paraId="34F0E55C">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Ульяновская область</w:t>
            </w:r>
          </w:p>
          <w:p w14:paraId="7774278C">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p>
          <w:p w14:paraId="5F61FBE0">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СОВЕТ ДЕПУТАТОВ</w:t>
            </w:r>
          </w:p>
          <w:p w14:paraId="04FFA83F">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МУНИЦИПАЛЬНОГО ОБРАЗОВАНИЯ</w:t>
            </w:r>
          </w:p>
          <w:p w14:paraId="204B0006">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Троицкосунгурское сельское поселение</w:t>
            </w:r>
          </w:p>
          <w:p w14:paraId="4FF1F1B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22440786">
            <w:pPr>
              <w:pStyle w:val="21"/>
              <w:tabs>
                <w:tab w:val="left" w:pos="5362"/>
              </w:tabs>
              <w:autoSpaceDE w:val="0"/>
              <w:ind w:firstLine="540"/>
              <w:jc w:val="center"/>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РЕШЕНИЕ</w:t>
            </w:r>
          </w:p>
          <w:p w14:paraId="674B5C8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r>
      <w:tr w14:paraId="3FE7C25B">
        <w:tblPrEx>
          <w:tblCellMar>
            <w:top w:w="0" w:type="dxa"/>
            <w:left w:w="0" w:type="dxa"/>
            <w:bottom w:w="0" w:type="dxa"/>
            <w:right w:w="0" w:type="dxa"/>
          </w:tblCellMar>
        </w:tblPrEx>
        <w:trPr>
          <w:cantSplit/>
          <w:trHeight w:val="322" w:hRule="exact"/>
        </w:trPr>
        <w:tc>
          <w:tcPr>
            <w:tcW w:w="3284" w:type="dxa"/>
            <w:tcBorders>
              <w:bottom w:val="single" w:color="auto" w:sz="4" w:space="0"/>
            </w:tcBorders>
            <w:noWrap w:val="0"/>
            <w:vAlign w:val="top"/>
          </w:tcPr>
          <w:p w14:paraId="122C44E6">
            <w:pPr>
              <w:pStyle w:val="21"/>
              <w:tabs>
                <w:tab w:val="left" w:pos="5362"/>
              </w:tabs>
              <w:autoSpaceDE w:val="0"/>
              <w:ind w:firstLine="540"/>
              <w:jc w:val="left"/>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от   06 сентября 2024 года года</w:t>
            </w:r>
          </w:p>
        </w:tc>
        <w:tc>
          <w:tcPr>
            <w:tcW w:w="3061" w:type="dxa"/>
            <w:vMerge w:val="restart"/>
            <w:noWrap w:val="0"/>
            <w:vAlign w:val="top"/>
          </w:tcPr>
          <w:p w14:paraId="4B3B4E5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79C75B11">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с.Троицкий Сунгур</w:t>
            </w:r>
          </w:p>
        </w:tc>
        <w:tc>
          <w:tcPr>
            <w:tcW w:w="993" w:type="dxa"/>
            <w:noWrap w:val="0"/>
            <w:vAlign w:val="top"/>
          </w:tcPr>
          <w:p w14:paraId="1FAEAE53">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c>
          <w:tcPr>
            <w:tcW w:w="2268" w:type="dxa"/>
            <w:noWrap w:val="0"/>
            <w:vAlign w:val="top"/>
          </w:tcPr>
          <w:p w14:paraId="25E78956">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w:t>
            </w:r>
            <w:r>
              <w:rPr>
                <w:rFonts w:hint="default" w:eastAsia="Times New Roman" w:cs="Times New Roman"/>
                <w:b w:val="0"/>
                <w:bCs w:val="0"/>
                <w:sz w:val="22"/>
                <w:szCs w:val="22"/>
                <w:lang w:val="ru-RU"/>
              </w:rPr>
              <w:t>9/21</w:t>
            </w:r>
            <w:bookmarkStart w:id="0" w:name="_GoBack"/>
            <w:bookmarkEnd w:id="0"/>
          </w:p>
        </w:tc>
      </w:tr>
      <w:tr w14:paraId="78AED977">
        <w:tblPrEx>
          <w:tblCellMar>
            <w:top w:w="0" w:type="dxa"/>
            <w:left w:w="0" w:type="dxa"/>
            <w:bottom w:w="0" w:type="dxa"/>
            <w:right w:w="0" w:type="dxa"/>
          </w:tblCellMar>
        </w:tblPrEx>
        <w:trPr>
          <w:cantSplit/>
        </w:trPr>
        <w:tc>
          <w:tcPr>
            <w:tcW w:w="3284" w:type="dxa"/>
            <w:tcBorders>
              <w:top w:val="single" w:color="auto" w:sz="4" w:space="0"/>
            </w:tcBorders>
            <w:noWrap w:val="0"/>
            <w:vAlign w:val="top"/>
          </w:tcPr>
          <w:p w14:paraId="61F04391">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c>
          <w:tcPr>
            <w:tcW w:w="3061" w:type="dxa"/>
            <w:vMerge w:val="continue"/>
            <w:noWrap w:val="0"/>
            <w:vAlign w:val="top"/>
          </w:tcPr>
          <w:p w14:paraId="7F959071">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c>
          <w:tcPr>
            <w:tcW w:w="993" w:type="dxa"/>
            <w:noWrap w:val="0"/>
            <w:vAlign w:val="top"/>
          </w:tcPr>
          <w:p w14:paraId="6329FE2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Экз.</w:t>
            </w:r>
          </w:p>
        </w:tc>
        <w:tc>
          <w:tcPr>
            <w:tcW w:w="2268" w:type="dxa"/>
            <w:noWrap w:val="0"/>
            <w:vAlign w:val="top"/>
          </w:tcPr>
          <w:p w14:paraId="25F3606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____________</w:t>
            </w:r>
          </w:p>
        </w:tc>
      </w:tr>
    </w:tbl>
    <w:p w14:paraId="27FE0309">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bl>
      <w:tblPr>
        <w:tblStyle w:val="4"/>
        <w:tblW w:w="0" w:type="auto"/>
        <w:tblInd w:w="0" w:type="dxa"/>
        <w:tblLayout w:type="fixed"/>
        <w:tblCellMar>
          <w:top w:w="0" w:type="dxa"/>
          <w:left w:w="0" w:type="dxa"/>
          <w:bottom w:w="0" w:type="dxa"/>
          <w:right w:w="0" w:type="dxa"/>
        </w:tblCellMar>
      </w:tblPr>
      <w:tblGrid>
        <w:gridCol w:w="4678"/>
      </w:tblGrid>
      <w:tr w14:paraId="54FF6446">
        <w:tblPrEx>
          <w:tblCellMar>
            <w:top w:w="0" w:type="dxa"/>
            <w:left w:w="0" w:type="dxa"/>
            <w:bottom w:w="0" w:type="dxa"/>
            <w:right w:w="0" w:type="dxa"/>
          </w:tblCellMar>
        </w:tblPrEx>
        <w:trPr>
          <w:trHeight w:val="1811" w:hRule="atLeast"/>
        </w:trPr>
        <w:tc>
          <w:tcPr>
            <w:tcW w:w="4678" w:type="dxa"/>
            <w:noWrap w:val="0"/>
            <w:vAlign w:val="top"/>
          </w:tcPr>
          <w:p w14:paraId="6B5EE9C2">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w:t>
            </w:r>
          </w:p>
          <w:p w14:paraId="140A31E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О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 4/24 от 19 декабря 2013 г.</w:t>
            </w:r>
          </w:p>
          <w:p w14:paraId="3D62470E">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r>
    </w:tbl>
    <w:p w14:paraId="34A1629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В целях  индексации заработной платы и обеспечения повышения уровня реального содержания  заработной платы, руководствуясь  статьей 134 Трудового кодекса Российской Федерации, Федеральными законами от 2 марта 2007 года № 25-ФЗ "О муниципальной службе в Российской Федерации",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Ульяновской области от 07 ноября 2007 года № 163-ЗО «О муниципальной службе в Ульяновской области»,  Уставом муниципального образования Троицкосунгурское сельское поселение Новоспасского района  Ульяновской области Совет депутатов решил: </w:t>
      </w:r>
    </w:p>
    <w:p w14:paraId="7312308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1. С 01 июля 2024 года повысить (индексировать) в 1,25 раза денежное содержание муниципальных служащих администрации муниципального образования Троицкосунгурское сельское поселение Новоспасского района  Ульяновской области,  и работников администрации муниципального образования  Троицкосунгурское  сельское поселения Новоспасского района Ульяновской области и структурных подразделений, замещающих должности, не являющиеся должностями муниципальной службы, работников, осуществляющих техническое обеспечение администрации  и структурных подразделений администрации муниципального образования  Троицкосунгурское  сельское поселение Новоспасского района  Ульяновской области.</w:t>
      </w:r>
    </w:p>
    <w:p w14:paraId="1CB654F4">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2. Внести в решение Совета депутатов  муниципального образования Троицкосунгурское сельское поселение Новоспасского района  Ульяновской области,  работников администрации муниципального образования Троицкосунгурское сельское поселение Новоспасского района  Ульяновской области № 4/24 от 19 декабря 2013 года «Об утверждении Положения об установлении системы оплаты труда муниципальных служащих администрации муниципального образования  Троицкосунгурское сельское поселение, Новоспасского района Ульяновской области,  работников администрации муниципального образования Троицкосунгурское сельское поселение Новоспасского района  Ульяновской области и порядке ее осуществления и Положения об установлении системы оплаты труда работников администрации муниципального образования Троицкосунгурское сельское поселение Новоспасского района Ульяновской области,   и структурных подразделений, замещающих должности, не являющиеся должностями муниципальной службы  и работников, осуществляющих техническое обеспечение администрации  и структурных подразделений муниципального образования Троицкосунгурское сельское поселение Новоспасского района Ульяновской области,   и порядке ее осуществления» следующие изменения:  </w:t>
      </w:r>
    </w:p>
    <w:p w14:paraId="4BFD5FAD">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2.1.  Статью 2  приложения 1  к решению изложить в следующей редакции:</w:t>
      </w:r>
    </w:p>
    <w:p w14:paraId="4812E4A8">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«Статья 2. Должностной оклад</w:t>
      </w:r>
    </w:p>
    <w:p w14:paraId="34ABD21A">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Размеры должностных окладов муниципальных служащих  муниципального образования Троицкосунгурское сельское поселение Новоспасского района Ульяновской области устанавливаются в следующем размере: </w:t>
      </w:r>
    </w:p>
    <w:tbl>
      <w:tblPr>
        <w:tblStyle w:val="4"/>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2275"/>
      </w:tblGrid>
      <w:tr w14:paraId="4764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Borders>
              <w:top w:val="single" w:color="auto" w:sz="4" w:space="0"/>
              <w:left w:val="single" w:color="auto" w:sz="4" w:space="0"/>
              <w:bottom w:val="single" w:color="auto" w:sz="4" w:space="0"/>
              <w:right w:val="single" w:color="auto" w:sz="4" w:space="0"/>
            </w:tcBorders>
            <w:noWrap w:val="0"/>
            <w:vAlign w:val="center"/>
          </w:tcPr>
          <w:p w14:paraId="341905A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Наименование должности</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16F2C634">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Размер оклада (руб.)     </w:t>
            </w:r>
          </w:p>
        </w:tc>
      </w:tr>
      <w:tr w14:paraId="0E7A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Borders>
              <w:top w:val="single" w:color="auto" w:sz="4" w:space="0"/>
              <w:left w:val="single" w:color="auto" w:sz="4" w:space="0"/>
              <w:bottom w:val="single" w:color="auto" w:sz="4" w:space="0"/>
              <w:right w:val="single" w:color="auto" w:sz="4" w:space="0"/>
            </w:tcBorders>
            <w:noWrap w:val="0"/>
            <w:vAlign w:val="top"/>
          </w:tcPr>
          <w:p w14:paraId="1D76969C">
            <w:pPr>
              <w:pStyle w:val="21"/>
              <w:tabs>
                <w:tab w:val="left" w:pos="5362"/>
              </w:tabs>
              <w:autoSpaceDE w:val="0"/>
              <w:ind w:firstLine="540"/>
              <w:jc w:val="both"/>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1</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1AFCCE84">
            <w:pPr>
              <w:pStyle w:val="21"/>
              <w:tabs>
                <w:tab w:val="left" w:pos="5362"/>
              </w:tabs>
              <w:autoSpaceDE w:val="0"/>
              <w:ind w:firstLine="540"/>
              <w:jc w:val="both"/>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2</w:t>
            </w:r>
          </w:p>
        </w:tc>
      </w:tr>
      <w:tr w14:paraId="5AC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Borders>
              <w:top w:val="single" w:color="auto" w:sz="4" w:space="0"/>
              <w:left w:val="single" w:color="auto" w:sz="4" w:space="0"/>
              <w:bottom w:val="single" w:color="auto" w:sz="4" w:space="0"/>
              <w:right w:val="single" w:color="auto" w:sz="4" w:space="0"/>
            </w:tcBorders>
            <w:noWrap w:val="0"/>
            <w:vAlign w:val="top"/>
          </w:tcPr>
          <w:p w14:paraId="3CB7E20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Глава администрации </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1DC9ED7D">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15644</w:t>
            </w:r>
          </w:p>
        </w:tc>
      </w:tr>
      <w:tr w14:paraId="0CF9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Borders>
              <w:top w:val="single" w:color="auto" w:sz="4" w:space="0"/>
              <w:left w:val="single" w:color="auto" w:sz="4" w:space="0"/>
              <w:bottom w:val="single" w:color="auto" w:sz="4" w:space="0"/>
              <w:right w:val="single" w:color="auto" w:sz="4" w:space="0"/>
            </w:tcBorders>
            <w:noWrap w:val="0"/>
            <w:vAlign w:val="top"/>
          </w:tcPr>
          <w:p w14:paraId="3CD93E90">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Специалист первого разряда </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1ED57AB0">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9563</w:t>
            </w:r>
          </w:p>
        </w:tc>
      </w:tr>
    </w:tbl>
    <w:p w14:paraId="575BE152">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4ABCD086">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2.2. Статья 2 приложения 2 Установление и определение окладов (должностных окладов) и размеров базовых окладов ( базовых должностных окладов)</w:t>
      </w:r>
    </w:p>
    <w:p w14:paraId="7D8E2BB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1459D3E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eastAsia="ru-RU"/>
        </w:rPr>
      </w:pPr>
      <w:r>
        <w:rPr>
          <w:rFonts w:hint="default" w:ascii="Times New Roman" w:hAnsi="Times New Roman" w:eastAsia="Times New Roman" w:cs="Times New Roman"/>
          <w:b w:val="0"/>
          <w:bCs w:val="0"/>
          <w:sz w:val="22"/>
          <w:szCs w:val="22"/>
          <w:lang w:val="ru-RU" w:eastAsia="ru-RU"/>
        </w:rPr>
        <w:t>Должностные оклады работников, замещающих должности, не являющиеся должностями муниципальной службы,  работников, осуществляющих техническое обеспечение администрации  и структурных подразделений администрации муниципального образования  Троицкосунгурское  сельское поселение  Новоспасского района Ульяновской области.</w:t>
      </w:r>
    </w:p>
    <w:p w14:paraId="7FE0113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eastAsia="ru-RU"/>
        </w:rPr>
      </w:pPr>
    </w:p>
    <w:tbl>
      <w:tblPr>
        <w:tblStyle w:val="4"/>
        <w:tblW w:w="9825" w:type="dxa"/>
        <w:tblInd w:w="70" w:type="dxa"/>
        <w:tblLayout w:type="fixed"/>
        <w:tblCellMar>
          <w:top w:w="0" w:type="dxa"/>
          <w:left w:w="70" w:type="dxa"/>
          <w:bottom w:w="0" w:type="dxa"/>
          <w:right w:w="70" w:type="dxa"/>
        </w:tblCellMar>
      </w:tblPr>
      <w:tblGrid>
        <w:gridCol w:w="2836"/>
        <w:gridCol w:w="4469"/>
        <w:gridCol w:w="1260"/>
        <w:gridCol w:w="1260"/>
      </w:tblGrid>
      <w:tr w14:paraId="08C2B610">
        <w:tblPrEx>
          <w:tblCellMar>
            <w:top w:w="0" w:type="dxa"/>
            <w:left w:w="70" w:type="dxa"/>
            <w:bottom w:w="0" w:type="dxa"/>
            <w:right w:w="70" w:type="dxa"/>
          </w:tblCellMar>
        </w:tblPrEx>
        <w:trPr>
          <w:cantSplit/>
          <w:trHeight w:val="600" w:hRule="atLeast"/>
        </w:trPr>
        <w:tc>
          <w:tcPr>
            <w:tcW w:w="2836" w:type="dxa"/>
            <w:tcBorders>
              <w:top w:val="single" w:color="auto" w:sz="6" w:space="0"/>
              <w:left w:val="single" w:color="auto" w:sz="6" w:space="0"/>
              <w:bottom w:val="single" w:color="auto" w:sz="6" w:space="0"/>
              <w:right w:val="single" w:color="auto" w:sz="6" w:space="0"/>
            </w:tcBorders>
            <w:noWrap w:val="0"/>
            <w:vAlign w:val="top"/>
          </w:tcPr>
          <w:p w14:paraId="0AB3E24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Квалификационные </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уровни  </w:t>
            </w:r>
          </w:p>
          <w:p w14:paraId="0FF0092C">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3AAD9CCA">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  </w:t>
            </w:r>
          </w:p>
        </w:tc>
        <w:tc>
          <w:tcPr>
            <w:tcW w:w="4469" w:type="dxa"/>
            <w:tcBorders>
              <w:top w:val="single" w:color="auto" w:sz="6" w:space="0"/>
              <w:left w:val="single" w:color="auto" w:sz="6" w:space="0"/>
              <w:bottom w:val="single" w:color="auto" w:sz="6" w:space="0"/>
              <w:right w:val="single" w:color="auto" w:sz="6" w:space="0"/>
            </w:tcBorders>
            <w:noWrap w:val="0"/>
            <w:vAlign w:val="top"/>
          </w:tcPr>
          <w:p w14:paraId="480DBF6F">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Должности руководителей,   </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специалистов и служащих    </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39368DC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Повышающий </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коэффициент</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6F396162">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Базовый</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оклад </w:t>
            </w:r>
          </w:p>
          <w:p w14:paraId="6D3113F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(рублей </w:t>
            </w:r>
          </w:p>
          <w:p w14:paraId="3A26B4D3">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в месяц)   </w:t>
            </w:r>
          </w:p>
        </w:tc>
      </w:tr>
      <w:tr w14:paraId="60DFCFA3">
        <w:tblPrEx>
          <w:tblCellMar>
            <w:top w:w="0" w:type="dxa"/>
            <w:left w:w="70" w:type="dxa"/>
            <w:bottom w:w="0" w:type="dxa"/>
            <w:right w:w="70" w:type="dxa"/>
          </w:tblCellMar>
        </w:tblPrEx>
        <w:trPr>
          <w:cantSplit/>
          <w:trHeight w:val="240" w:hRule="atLeast"/>
        </w:trPr>
        <w:tc>
          <w:tcPr>
            <w:tcW w:w="9825" w:type="dxa"/>
            <w:gridSpan w:val="4"/>
            <w:tcBorders>
              <w:top w:val="single" w:color="auto" w:sz="6" w:space="0"/>
              <w:left w:val="single" w:color="auto" w:sz="6" w:space="0"/>
              <w:bottom w:val="single" w:color="auto" w:sz="6" w:space="0"/>
              <w:right w:val="single" w:color="auto" w:sz="6" w:space="0"/>
            </w:tcBorders>
            <w:noWrap w:val="0"/>
            <w:vAlign w:val="top"/>
          </w:tcPr>
          <w:p w14:paraId="24030344">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Общеотраслевые должности служащих 4 уровня           </w:t>
            </w:r>
          </w:p>
        </w:tc>
      </w:tr>
      <w:tr w14:paraId="7888D3AE">
        <w:tblPrEx>
          <w:tblCellMar>
            <w:top w:w="0" w:type="dxa"/>
            <w:left w:w="70" w:type="dxa"/>
            <w:bottom w:w="0" w:type="dxa"/>
            <w:right w:w="70" w:type="dxa"/>
          </w:tblCellMar>
        </w:tblPrEx>
        <w:trPr>
          <w:cantSplit/>
          <w:trHeight w:val="720" w:hRule="atLeast"/>
        </w:trPr>
        <w:tc>
          <w:tcPr>
            <w:tcW w:w="2836" w:type="dxa"/>
            <w:tcBorders>
              <w:top w:val="single" w:color="auto" w:sz="6" w:space="0"/>
              <w:left w:val="single" w:color="auto" w:sz="6" w:space="0"/>
              <w:bottom w:val="single" w:color="auto" w:sz="6" w:space="0"/>
              <w:right w:val="single" w:color="auto" w:sz="6" w:space="0"/>
            </w:tcBorders>
            <w:noWrap w:val="0"/>
            <w:vAlign w:val="top"/>
          </w:tcPr>
          <w:p w14:paraId="538A45E8">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4 квалификационный</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уровень           </w:t>
            </w:r>
          </w:p>
        </w:tc>
        <w:tc>
          <w:tcPr>
            <w:tcW w:w="4469" w:type="dxa"/>
            <w:tcBorders>
              <w:top w:val="single" w:color="auto" w:sz="6" w:space="0"/>
              <w:left w:val="single" w:color="auto" w:sz="6" w:space="0"/>
              <w:bottom w:val="single" w:color="auto" w:sz="6" w:space="0"/>
              <w:right w:val="single" w:color="auto" w:sz="6" w:space="0"/>
            </w:tcBorders>
            <w:noWrap w:val="0"/>
            <w:vAlign w:val="top"/>
          </w:tcPr>
          <w:p w14:paraId="53CABFFF">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Ведущий бухгалтер             </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Ведущий экономист-финасист </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34A1069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0,25</w:t>
            </w:r>
          </w:p>
          <w:p w14:paraId="09ECE4F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0B71F95">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12168</w:t>
            </w:r>
          </w:p>
        </w:tc>
      </w:tr>
      <w:tr w14:paraId="046A6FD8">
        <w:tblPrEx>
          <w:tblCellMar>
            <w:top w:w="0" w:type="dxa"/>
            <w:left w:w="70" w:type="dxa"/>
            <w:bottom w:w="0" w:type="dxa"/>
            <w:right w:w="70" w:type="dxa"/>
          </w:tblCellMar>
        </w:tblPrEx>
        <w:trPr>
          <w:cantSplit/>
          <w:trHeight w:val="240" w:hRule="atLeast"/>
        </w:trPr>
        <w:tc>
          <w:tcPr>
            <w:tcW w:w="9825" w:type="dxa"/>
            <w:gridSpan w:val="4"/>
            <w:tcBorders>
              <w:top w:val="single" w:color="auto" w:sz="6" w:space="0"/>
              <w:left w:val="single" w:color="auto" w:sz="6" w:space="0"/>
              <w:bottom w:val="single" w:color="auto" w:sz="6" w:space="0"/>
              <w:right w:val="single" w:color="auto" w:sz="6" w:space="0"/>
            </w:tcBorders>
            <w:noWrap w:val="0"/>
            <w:vAlign w:val="top"/>
          </w:tcPr>
          <w:p w14:paraId="5461159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Общеотраслевые должности служащих 2 уровня          </w:t>
            </w:r>
          </w:p>
        </w:tc>
      </w:tr>
      <w:tr w14:paraId="5B335A05">
        <w:tblPrEx>
          <w:tblCellMar>
            <w:top w:w="0" w:type="dxa"/>
            <w:left w:w="70" w:type="dxa"/>
            <w:bottom w:w="0" w:type="dxa"/>
            <w:right w:w="70" w:type="dxa"/>
          </w:tblCellMar>
        </w:tblPrEx>
        <w:trPr>
          <w:cantSplit/>
          <w:trHeight w:val="360" w:hRule="atLeast"/>
        </w:trPr>
        <w:tc>
          <w:tcPr>
            <w:tcW w:w="2836" w:type="dxa"/>
            <w:tcBorders>
              <w:top w:val="single" w:color="auto" w:sz="6" w:space="0"/>
              <w:left w:val="single" w:color="auto" w:sz="6" w:space="0"/>
              <w:bottom w:val="single" w:color="auto" w:sz="6" w:space="0"/>
              <w:right w:val="single" w:color="auto" w:sz="6" w:space="0"/>
            </w:tcBorders>
            <w:noWrap w:val="0"/>
            <w:vAlign w:val="top"/>
          </w:tcPr>
          <w:p w14:paraId="444BDD80">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2 квалификационный</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уровень           </w:t>
            </w:r>
          </w:p>
        </w:tc>
        <w:tc>
          <w:tcPr>
            <w:tcW w:w="4469" w:type="dxa"/>
            <w:tcBorders>
              <w:top w:val="single" w:color="auto" w:sz="6" w:space="0"/>
              <w:left w:val="single" w:color="auto" w:sz="6" w:space="0"/>
              <w:bottom w:val="single" w:color="auto" w:sz="6" w:space="0"/>
              <w:right w:val="single" w:color="auto" w:sz="6" w:space="0"/>
            </w:tcBorders>
            <w:noWrap w:val="0"/>
            <w:vAlign w:val="top"/>
          </w:tcPr>
          <w:p w14:paraId="77AD6A98">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Ведущий специалист ЖКХ и ТЭК, благоустройство транспорт и связь </w:t>
            </w:r>
          </w:p>
          <w:p w14:paraId="74C9E4F9">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Ведущий специалист по кадрам, муниципальной службе и обращениям граждан </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2BFB0BC3">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0,25</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0E3D5F46">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12168</w:t>
            </w:r>
          </w:p>
        </w:tc>
      </w:tr>
      <w:tr w14:paraId="39003A2C">
        <w:tblPrEx>
          <w:tblCellMar>
            <w:top w:w="0" w:type="dxa"/>
            <w:left w:w="70" w:type="dxa"/>
            <w:bottom w:w="0" w:type="dxa"/>
            <w:right w:w="70" w:type="dxa"/>
          </w:tblCellMar>
        </w:tblPrEx>
        <w:trPr>
          <w:cantSplit/>
          <w:trHeight w:val="600" w:hRule="atLeast"/>
        </w:trPr>
        <w:tc>
          <w:tcPr>
            <w:tcW w:w="2836" w:type="dxa"/>
            <w:tcBorders>
              <w:top w:val="single" w:color="auto" w:sz="6" w:space="0"/>
              <w:left w:val="single" w:color="auto" w:sz="6" w:space="0"/>
              <w:bottom w:val="single" w:color="auto" w:sz="6" w:space="0"/>
              <w:right w:val="single" w:color="auto" w:sz="6" w:space="0"/>
            </w:tcBorders>
            <w:noWrap w:val="0"/>
            <w:vAlign w:val="top"/>
          </w:tcPr>
          <w:p w14:paraId="5326805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2 квалификационный</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уровень           </w:t>
            </w:r>
          </w:p>
        </w:tc>
        <w:tc>
          <w:tcPr>
            <w:tcW w:w="4469" w:type="dxa"/>
            <w:tcBorders>
              <w:top w:val="single" w:color="auto" w:sz="6" w:space="0"/>
              <w:left w:val="single" w:color="auto" w:sz="6" w:space="0"/>
              <w:bottom w:val="single" w:color="auto" w:sz="6" w:space="0"/>
              <w:right w:val="single" w:color="auto" w:sz="6" w:space="0"/>
            </w:tcBorders>
            <w:noWrap w:val="0"/>
            <w:vAlign w:val="top"/>
          </w:tcPr>
          <w:p w14:paraId="3E90ABE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Ведущий специалист по социальному развитию</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05A7E961">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0,25</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6763E783">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6084</w:t>
            </w:r>
          </w:p>
        </w:tc>
      </w:tr>
      <w:tr w14:paraId="3CDAF91F">
        <w:tblPrEx>
          <w:tblCellMar>
            <w:top w:w="0" w:type="dxa"/>
            <w:left w:w="70" w:type="dxa"/>
            <w:bottom w:w="0" w:type="dxa"/>
            <w:right w:w="70" w:type="dxa"/>
          </w:tblCellMar>
        </w:tblPrEx>
        <w:trPr>
          <w:cantSplit/>
          <w:trHeight w:val="367" w:hRule="atLeast"/>
        </w:trPr>
        <w:tc>
          <w:tcPr>
            <w:tcW w:w="9825" w:type="dxa"/>
            <w:gridSpan w:val="4"/>
            <w:tcBorders>
              <w:top w:val="single" w:color="auto" w:sz="6" w:space="0"/>
              <w:left w:val="single" w:color="auto" w:sz="6" w:space="0"/>
              <w:bottom w:val="single" w:color="auto" w:sz="6" w:space="0"/>
              <w:right w:val="single" w:color="auto" w:sz="6" w:space="0"/>
            </w:tcBorders>
            <w:noWrap w:val="0"/>
            <w:vAlign w:val="top"/>
          </w:tcPr>
          <w:p w14:paraId="6B9F5DE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 xml:space="preserve">Общеотраслевые должности служащих 1 уровня          </w:t>
            </w:r>
          </w:p>
        </w:tc>
      </w:tr>
      <w:tr w14:paraId="1544DE8A">
        <w:tblPrEx>
          <w:tblCellMar>
            <w:top w:w="0" w:type="dxa"/>
            <w:left w:w="70" w:type="dxa"/>
            <w:bottom w:w="0" w:type="dxa"/>
            <w:right w:w="70" w:type="dxa"/>
          </w:tblCellMar>
        </w:tblPrEx>
        <w:trPr>
          <w:cantSplit/>
          <w:trHeight w:val="600" w:hRule="atLeast"/>
        </w:trPr>
        <w:tc>
          <w:tcPr>
            <w:tcW w:w="2836" w:type="dxa"/>
            <w:tcBorders>
              <w:top w:val="single" w:color="auto" w:sz="6" w:space="0"/>
              <w:left w:val="single" w:color="auto" w:sz="6" w:space="0"/>
              <w:bottom w:val="single" w:color="auto" w:sz="6" w:space="0"/>
              <w:right w:val="single" w:color="auto" w:sz="6" w:space="0"/>
            </w:tcBorders>
            <w:noWrap w:val="0"/>
            <w:vAlign w:val="top"/>
          </w:tcPr>
          <w:p w14:paraId="69F4FAB7">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1 квалификационный</w:t>
            </w:r>
            <w:r>
              <w:rPr>
                <w:rFonts w:hint="default" w:ascii="Times New Roman" w:hAnsi="Times New Roman" w:eastAsia="Times New Roman" w:cs="Times New Roman"/>
                <w:b w:val="0"/>
                <w:bCs w:val="0"/>
                <w:sz w:val="22"/>
                <w:szCs w:val="22"/>
                <w:lang w:val="ru-RU"/>
              </w:rPr>
              <w:br w:type="textWrapping"/>
            </w:r>
            <w:r>
              <w:rPr>
                <w:rFonts w:hint="default" w:ascii="Times New Roman" w:hAnsi="Times New Roman" w:eastAsia="Times New Roman" w:cs="Times New Roman"/>
                <w:b w:val="0"/>
                <w:bCs w:val="0"/>
                <w:sz w:val="22"/>
                <w:szCs w:val="22"/>
                <w:lang w:val="ru-RU"/>
              </w:rPr>
              <w:t xml:space="preserve">уровень           </w:t>
            </w:r>
          </w:p>
        </w:tc>
        <w:tc>
          <w:tcPr>
            <w:tcW w:w="4469" w:type="dxa"/>
            <w:tcBorders>
              <w:top w:val="single" w:color="auto" w:sz="6" w:space="0"/>
              <w:left w:val="single" w:color="auto" w:sz="6" w:space="0"/>
              <w:bottom w:val="single" w:color="auto" w:sz="6" w:space="0"/>
              <w:right w:val="single" w:color="auto" w:sz="6" w:space="0"/>
            </w:tcBorders>
            <w:noWrap w:val="0"/>
            <w:vAlign w:val="top"/>
          </w:tcPr>
          <w:p w14:paraId="31EB2023">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Водитель</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461BC992">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0,1</w:t>
            </w:r>
          </w:p>
          <w:p w14:paraId="3353204A">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15124E0">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10574</w:t>
            </w:r>
          </w:p>
        </w:tc>
      </w:tr>
    </w:tbl>
    <w:p w14:paraId="3F01E82A">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1CFFA622">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4C833D8B">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r>
        <w:rPr>
          <w:rFonts w:hint="default" w:ascii="Times New Roman" w:hAnsi="Times New Roman" w:eastAsia="Times New Roman" w:cs="Times New Roman"/>
          <w:b w:val="0"/>
          <w:bCs w:val="0"/>
          <w:sz w:val="22"/>
          <w:szCs w:val="22"/>
          <w:lang w:val="ru-RU"/>
        </w:rPr>
        <w:t>4. Решение вступает в силу подлежит официальному опубликованию в информационном бюллетене администрации муниципального образования Троицкосунгурское сельское поселение  Ульяновской области «Троицкосунгурский вестник» и распространяется на взаимоотношения, возникшие с 01 июля 2024 года.</w:t>
      </w:r>
    </w:p>
    <w:p w14:paraId="2C8316F0">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4FF7CFAD">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68DBFF7F">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27790F09">
      <w:pPr>
        <w:pStyle w:val="21"/>
        <w:tabs>
          <w:tab w:val="left" w:pos="5362"/>
        </w:tabs>
        <w:autoSpaceDE w:val="0"/>
        <w:ind w:firstLine="540"/>
        <w:jc w:val="both"/>
        <w:rPr>
          <w:rFonts w:hint="default" w:ascii="Times New Roman" w:hAnsi="Times New Roman" w:eastAsia="Times New Roman" w:cs="Times New Roman"/>
          <w:b w:val="0"/>
          <w:bCs w:val="0"/>
          <w:sz w:val="22"/>
          <w:szCs w:val="22"/>
          <w:lang w:val="ru-RU"/>
        </w:rPr>
      </w:pPr>
    </w:p>
    <w:p w14:paraId="5C96E9A0">
      <w:pPr>
        <w:pStyle w:val="21"/>
        <w:tabs>
          <w:tab w:val="left" w:pos="5362"/>
        </w:tabs>
        <w:autoSpaceDE w:val="0"/>
        <w:jc w:val="both"/>
      </w:pPr>
      <w:r>
        <w:rPr>
          <w:rFonts w:hint="default" w:ascii="Times New Roman" w:hAnsi="Times New Roman" w:eastAsia="Times New Roman" w:cs="Times New Roman"/>
          <w:b w:val="0"/>
          <w:bCs w:val="0"/>
          <w:sz w:val="22"/>
          <w:szCs w:val="22"/>
          <w:lang w:val="ru-RU"/>
        </w:rPr>
        <w:t xml:space="preserve">   Глава поселения                 </w:t>
      </w:r>
      <w:r>
        <w:rPr>
          <w:rFonts w:hint="default" w:eastAsia="Times New Roman" w:cs="Times New Roman"/>
          <w:b w:val="0"/>
          <w:bCs w:val="0"/>
          <w:sz w:val="22"/>
          <w:szCs w:val="22"/>
          <w:lang w:val="ru-RU"/>
        </w:rPr>
        <w:t xml:space="preserve">            </w:t>
      </w:r>
      <w:r>
        <w:rPr>
          <w:rFonts w:hint="default" w:ascii="Times New Roman" w:hAnsi="Times New Roman" w:eastAsia="Times New Roman" w:cs="Times New Roman"/>
          <w:b w:val="0"/>
          <w:bCs w:val="0"/>
          <w:sz w:val="22"/>
          <w:szCs w:val="22"/>
          <w:lang w:val="ru-RU"/>
        </w:rPr>
        <w:t xml:space="preserve">                              </w:t>
      </w:r>
      <w:r>
        <w:rPr>
          <w:rFonts w:hint="default" w:eastAsia="Times New Roman" w:cs="Times New Roman"/>
          <w:b w:val="0"/>
          <w:bCs w:val="0"/>
          <w:sz w:val="22"/>
          <w:szCs w:val="22"/>
          <w:lang w:val="ru-RU"/>
        </w:rPr>
        <w:t xml:space="preserve">           </w:t>
      </w:r>
      <w:r>
        <w:rPr>
          <w:rFonts w:hint="default" w:ascii="Times New Roman" w:hAnsi="Times New Roman" w:eastAsia="Times New Roman" w:cs="Times New Roman"/>
          <w:b w:val="0"/>
          <w:bCs w:val="0"/>
          <w:sz w:val="22"/>
          <w:szCs w:val="22"/>
          <w:lang w:val="ru-RU"/>
        </w:rPr>
        <w:t xml:space="preserve">                                     А.П. Еремеев</w:t>
      </w:r>
    </w:p>
    <w:p w14:paraId="4E4A3C0C">
      <w:pPr>
        <w:pStyle w:val="14"/>
        <w:spacing w:before="0" w:beforeAutospacing="0"/>
        <w:ind w:firstLine="567"/>
        <w:jc w:val="both"/>
        <w:rPr>
          <w:szCs w:val="28"/>
        </w:rPr>
      </w:pPr>
    </w:p>
    <w:p w14:paraId="18360ACF">
      <w:pPr>
        <w:jc w:val="center"/>
        <w:rPr>
          <w:rFonts w:ascii="PT Astra Serif" w:hAnsi="PT Astra Serif"/>
        </w:rPr>
      </w:pPr>
    </w:p>
    <w:p w14:paraId="796DB167">
      <w:pPr>
        <w:jc w:val="center"/>
        <w:rPr>
          <w:rFonts w:ascii="PT Astra Serif" w:hAnsi="PT Astra Serif"/>
        </w:rPr>
      </w:pPr>
    </w:p>
    <w:p w14:paraId="3DF3676E">
      <w:pPr>
        <w:jc w:val="center"/>
        <w:rPr>
          <w:rFonts w:ascii="PT Astra Serif" w:hAnsi="PT Astra Serif"/>
        </w:rPr>
      </w:pPr>
    </w:p>
    <w:p w14:paraId="4B9CDB7B">
      <w:pPr>
        <w:jc w:val="center"/>
        <w:rPr>
          <w:rFonts w:ascii="PT Astra Serif" w:hAnsi="PT Astra Serif"/>
        </w:rPr>
      </w:pPr>
    </w:p>
    <w:p w14:paraId="68F2E75C">
      <w:pPr>
        <w:jc w:val="center"/>
        <w:rPr>
          <w:rFonts w:hint="default" w:ascii="Times New Roman" w:hAnsi="Times New Roman" w:cs="Times New Roman"/>
          <w:sz w:val="20"/>
          <w:szCs w:val="20"/>
        </w:rPr>
      </w:pPr>
    </w:p>
    <w:tbl>
      <w:tblPr>
        <w:tblStyle w:val="4"/>
        <w:tblW w:w="9720" w:type="dxa"/>
        <w:tblInd w:w="108" w:type="dxa"/>
        <w:tblLayout w:type="fixed"/>
        <w:tblCellMar>
          <w:top w:w="0" w:type="dxa"/>
          <w:left w:w="108" w:type="dxa"/>
          <w:bottom w:w="0" w:type="dxa"/>
          <w:right w:w="108" w:type="dxa"/>
        </w:tblCellMar>
      </w:tblPr>
      <w:tblGrid>
        <w:gridCol w:w="3284"/>
        <w:gridCol w:w="3061"/>
        <w:gridCol w:w="993"/>
        <w:gridCol w:w="2382"/>
      </w:tblGrid>
      <w:tr w14:paraId="0806B936">
        <w:tblPrEx>
          <w:tblCellMar>
            <w:top w:w="0" w:type="dxa"/>
            <w:left w:w="108" w:type="dxa"/>
            <w:bottom w:w="0" w:type="dxa"/>
            <w:right w:w="108" w:type="dxa"/>
          </w:tblCellMar>
        </w:tblPrEx>
        <w:trPr>
          <w:cantSplit/>
        </w:trPr>
        <w:tc>
          <w:tcPr>
            <w:tcW w:w="9720" w:type="dxa"/>
            <w:gridSpan w:val="4"/>
            <w:shd w:val="clear" w:color="auto" w:fill="auto"/>
            <w:noWrap w:val="0"/>
            <w:vAlign w:val="top"/>
          </w:tcPr>
          <w:p w14:paraId="17644CED">
            <w:pPr>
              <w:suppressAutoHyphens/>
              <w:jc w:val="center"/>
              <w:rPr>
                <w:rFonts w:hint="default" w:ascii="Times New Roman" w:hAnsi="Times New Roman" w:cs="Times New Roman"/>
                <w:sz w:val="20"/>
                <w:szCs w:val="20"/>
                <w:lang w:eastAsia="ar-SA"/>
              </w:rPr>
            </w:pPr>
            <w:r>
              <w:rPr>
                <w:rFonts w:hint="default" w:ascii="Times New Roman" w:hAnsi="Times New Roman" w:cs="Times New Roman"/>
                <w:sz w:val="20"/>
                <w:szCs w:val="20"/>
                <w:lang w:eastAsia="ar-SA"/>
              </w:rPr>
              <w:t>Российская Федерация</w:t>
            </w:r>
          </w:p>
          <w:p w14:paraId="0A4AD436">
            <w:pPr>
              <w:suppressAutoHyphens/>
              <w:jc w:val="center"/>
              <w:rPr>
                <w:rFonts w:hint="default" w:ascii="Times New Roman" w:hAnsi="Times New Roman" w:cs="Times New Roman"/>
                <w:sz w:val="20"/>
                <w:szCs w:val="20"/>
                <w:lang w:eastAsia="ar-SA"/>
              </w:rPr>
            </w:pPr>
            <w:r>
              <w:rPr>
                <w:rFonts w:hint="default" w:ascii="Times New Roman" w:hAnsi="Times New Roman" w:cs="Times New Roman"/>
                <w:sz w:val="20"/>
                <w:szCs w:val="20"/>
                <w:lang w:eastAsia="ar-SA"/>
              </w:rPr>
              <w:t>Ульяновская область Новоспасский район</w:t>
            </w:r>
          </w:p>
          <w:p w14:paraId="7B094B9A">
            <w:pPr>
              <w:keepNext/>
              <w:tabs>
                <w:tab w:val="left" w:pos="0"/>
                <w:tab w:val="clear" w:pos="709"/>
              </w:tabs>
              <w:suppressAutoHyphens/>
              <w:spacing w:line="288" w:lineRule="auto"/>
              <w:ind w:left="432" w:hanging="432"/>
              <w:jc w:val="center"/>
              <w:outlineLvl w:val="0"/>
              <w:rPr>
                <w:rFonts w:hint="default" w:ascii="Times New Roman" w:hAnsi="Times New Roman" w:cs="Times New Roman"/>
                <w:b/>
                <w:bCs/>
                <w:spacing w:val="20"/>
                <w:sz w:val="20"/>
                <w:szCs w:val="20"/>
                <w:lang w:eastAsia="ar-SA"/>
              </w:rPr>
            </w:pPr>
          </w:p>
          <w:p w14:paraId="472D4678">
            <w:pPr>
              <w:suppressAutoHyphens/>
              <w:jc w:val="center"/>
              <w:rPr>
                <w:rFonts w:hint="default" w:ascii="Times New Roman" w:hAnsi="Times New Roman" w:cs="Times New Roman"/>
                <w:b/>
                <w:sz w:val="20"/>
                <w:szCs w:val="20"/>
                <w:lang w:eastAsia="ar-SA"/>
              </w:rPr>
            </w:pPr>
            <w:r>
              <w:rPr>
                <w:rFonts w:hint="default" w:ascii="Times New Roman" w:hAnsi="Times New Roman" w:cs="Times New Roman"/>
                <w:b/>
                <w:sz w:val="20"/>
                <w:szCs w:val="20"/>
                <w:lang w:eastAsia="ar-SA"/>
              </w:rPr>
              <w:t>АДМИНИСТРАЦИЯ</w:t>
            </w:r>
          </w:p>
          <w:p w14:paraId="49658C94">
            <w:pPr>
              <w:suppressAutoHyphens/>
              <w:jc w:val="center"/>
              <w:rPr>
                <w:rFonts w:hint="default" w:ascii="Times New Roman" w:hAnsi="Times New Roman" w:cs="Times New Roman"/>
                <w:b/>
                <w:sz w:val="20"/>
                <w:szCs w:val="20"/>
                <w:lang w:eastAsia="ar-SA"/>
              </w:rPr>
            </w:pPr>
            <w:r>
              <w:rPr>
                <w:rFonts w:hint="default" w:ascii="Times New Roman" w:hAnsi="Times New Roman" w:cs="Times New Roman"/>
                <w:b/>
                <w:sz w:val="20"/>
                <w:szCs w:val="20"/>
                <w:lang w:eastAsia="ar-SA"/>
              </w:rPr>
              <w:t>МУНИЦИПАЛЬНОГО ОБРАЗОВАНИЯ</w:t>
            </w:r>
          </w:p>
          <w:p w14:paraId="5E452E5E">
            <w:pPr>
              <w:suppressAutoHyphens/>
              <w:jc w:val="center"/>
              <w:rPr>
                <w:rFonts w:hint="default" w:ascii="Times New Roman" w:hAnsi="Times New Roman" w:cs="Times New Roman"/>
                <w:b/>
                <w:sz w:val="20"/>
                <w:szCs w:val="20"/>
                <w:lang w:eastAsia="ar-SA"/>
              </w:rPr>
            </w:pPr>
            <w:r>
              <w:rPr>
                <w:rFonts w:hint="default" w:ascii="Times New Roman" w:hAnsi="Times New Roman" w:cs="Times New Roman"/>
                <w:b/>
                <w:sz w:val="20"/>
                <w:szCs w:val="20"/>
                <w:lang w:val="ru-RU" w:eastAsia="ar-SA"/>
              </w:rPr>
              <w:t>ТРОИЦКОСУНГУРСКОЕ</w:t>
            </w:r>
            <w:r>
              <w:rPr>
                <w:rFonts w:hint="default" w:ascii="Times New Roman" w:hAnsi="Times New Roman" w:cs="Times New Roman"/>
                <w:b/>
                <w:sz w:val="20"/>
                <w:szCs w:val="20"/>
                <w:lang w:eastAsia="ar-SA"/>
              </w:rPr>
              <w:t xml:space="preserve"> СЕЛЬСКОЕ ПОСЕЛЕНИЕ</w:t>
            </w:r>
          </w:p>
          <w:p w14:paraId="61EC14E6">
            <w:pPr>
              <w:suppressAutoHyphens/>
              <w:jc w:val="center"/>
              <w:rPr>
                <w:rFonts w:hint="default" w:ascii="Times New Roman" w:hAnsi="Times New Roman" w:cs="Times New Roman"/>
                <w:b/>
                <w:sz w:val="20"/>
                <w:szCs w:val="20"/>
                <w:lang w:eastAsia="ar-SA"/>
              </w:rPr>
            </w:pPr>
            <w:r>
              <w:rPr>
                <w:rFonts w:hint="default" w:ascii="Times New Roman" w:hAnsi="Times New Roman" w:cs="Times New Roman"/>
                <w:b/>
                <w:sz w:val="20"/>
                <w:szCs w:val="20"/>
                <w:lang w:eastAsia="ar-SA"/>
              </w:rPr>
              <w:t>НОВОСПАССКОГО РАЙОНА УЛЬЯНОВСКОЙ ОБЛАСТИ</w:t>
            </w:r>
          </w:p>
          <w:p w14:paraId="45D37471">
            <w:pPr>
              <w:suppressAutoHyphens/>
              <w:jc w:val="center"/>
              <w:rPr>
                <w:rFonts w:hint="default" w:ascii="Times New Roman" w:hAnsi="Times New Roman" w:cs="Times New Roman"/>
                <w:b/>
                <w:sz w:val="20"/>
                <w:szCs w:val="20"/>
                <w:lang w:eastAsia="ar-SA"/>
              </w:rPr>
            </w:pPr>
          </w:p>
          <w:p w14:paraId="334916F7">
            <w:pPr>
              <w:suppressAutoHyphens/>
              <w:jc w:val="center"/>
              <w:rPr>
                <w:rFonts w:hint="default" w:ascii="Times New Roman" w:hAnsi="Times New Roman" w:cs="Times New Roman"/>
                <w:sz w:val="20"/>
                <w:szCs w:val="20"/>
                <w:lang w:eastAsia="ar-SA"/>
              </w:rPr>
            </w:pPr>
          </w:p>
          <w:p w14:paraId="17EF1868">
            <w:pPr>
              <w:tabs>
                <w:tab w:val="center" w:pos="4153"/>
                <w:tab w:val="right" w:pos="8306"/>
                <w:tab w:val="clear" w:pos="709"/>
              </w:tabs>
              <w:suppressAutoHyphens/>
              <w:jc w:val="center"/>
              <w:rPr>
                <w:rFonts w:hint="default" w:ascii="Times New Roman" w:hAnsi="Times New Roman" w:cs="Times New Roman"/>
                <w:b/>
                <w:spacing w:val="120"/>
                <w:sz w:val="20"/>
                <w:szCs w:val="20"/>
                <w:lang w:eastAsia="ar-SA"/>
              </w:rPr>
            </w:pPr>
            <w:r>
              <w:rPr>
                <w:rFonts w:hint="default" w:ascii="Times New Roman" w:hAnsi="Times New Roman" w:cs="Times New Roman"/>
                <w:b/>
                <w:spacing w:val="120"/>
                <w:sz w:val="20"/>
                <w:szCs w:val="20"/>
                <w:lang w:eastAsia="ar-SA"/>
              </w:rPr>
              <w:t>ПОСТАНОВЛЕНИЕ</w:t>
            </w:r>
          </w:p>
          <w:p w14:paraId="5078FD88">
            <w:pPr>
              <w:tabs>
                <w:tab w:val="center" w:pos="4153"/>
                <w:tab w:val="right" w:pos="8306"/>
                <w:tab w:val="clear" w:pos="709"/>
              </w:tabs>
              <w:suppressAutoHyphens/>
              <w:jc w:val="center"/>
              <w:rPr>
                <w:rFonts w:hint="default" w:ascii="Times New Roman" w:hAnsi="Times New Roman" w:cs="Times New Roman"/>
                <w:b/>
                <w:spacing w:val="120"/>
                <w:sz w:val="20"/>
                <w:szCs w:val="20"/>
                <w:lang w:eastAsia="ar-SA"/>
              </w:rPr>
            </w:pPr>
          </w:p>
          <w:p w14:paraId="0B861D19">
            <w:pPr>
              <w:tabs>
                <w:tab w:val="center" w:pos="4153"/>
                <w:tab w:val="right" w:pos="8306"/>
                <w:tab w:val="clear" w:pos="709"/>
              </w:tabs>
              <w:suppressAutoHyphens/>
              <w:jc w:val="center"/>
              <w:rPr>
                <w:rFonts w:hint="default" w:ascii="Times New Roman" w:hAnsi="Times New Roman" w:cs="Times New Roman"/>
                <w:b/>
                <w:sz w:val="20"/>
                <w:szCs w:val="20"/>
                <w:lang w:eastAsia="ar-SA"/>
              </w:rPr>
            </w:pPr>
          </w:p>
        </w:tc>
      </w:tr>
      <w:tr w14:paraId="5D0899D2">
        <w:tblPrEx>
          <w:tblCellMar>
            <w:top w:w="0" w:type="dxa"/>
            <w:left w:w="108" w:type="dxa"/>
            <w:bottom w:w="0" w:type="dxa"/>
            <w:right w:w="108" w:type="dxa"/>
          </w:tblCellMar>
        </w:tblPrEx>
        <w:trPr>
          <w:cantSplit/>
        </w:trPr>
        <w:tc>
          <w:tcPr>
            <w:tcW w:w="3284" w:type="dxa"/>
            <w:shd w:val="clear" w:color="auto" w:fill="auto"/>
            <w:noWrap w:val="0"/>
            <w:vAlign w:val="top"/>
          </w:tcPr>
          <w:p w14:paraId="24714E70">
            <w:pPr>
              <w:tabs>
                <w:tab w:val="left" w:pos="708"/>
                <w:tab w:val="center" w:pos="4153"/>
                <w:tab w:val="right" w:pos="8306"/>
                <w:tab w:val="clear" w:pos="709"/>
              </w:tabs>
              <w:suppressAutoHyphens/>
              <w:snapToGrid w:val="0"/>
              <w:rPr>
                <w:rFonts w:hint="default" w:ascii="Times New Roman" w:hAnsi="Times New Roman" w:cs="Times New Roman"/>
                <w:b/>
                <w:sz w:val="20"/>
                <w:szCs w:val="20"/>
                <w:lang w:eastAsia="ar-SA"/>
              </w:rPr>
            </w:pPr>
            <w:r>
              <w:rPr>
                <w:rFonts w:hint="default" w:ascii="Times New Roman" w:hAnsi="Times New Roman" w:cs="Times New Roman"/>
                <w:b/>
                <w:sz w:val="20"/>
                <w:szCs w:val="20"/>
                <w:lang w:val="ru-RU" w:eastAsia="ar-SA"/>
              </w:rPr>
              <w:t>09 сентября</w:t>
            </w:r>
            <w:r>
              <w:rPr>
                <w:rFonts w:hint="default" w:ascii="Times New Roman" w:hAnsi="Times New Roman" w:cs="Times New Roman"/>
                <w:b/>
                <w:sz w:val="20"/>
                <w:szCs w:val="20"/>
                <w:lang w:eastAsia="ar-SA"/>
              </w:rPr>
              <w:t xml:space="preserve"> 2024 год</w:t>
            </w:r>
          </w:p>
        </w:tc>
        <w:tc>
          <w:tcPr>
            <w:tcW w:w="3061" w:type="dxa"/>
            <w:vMerge w:val="restart"/>
            <w:shd w:val="clear" w:color="auto" w:fill="auto"/>
            <w:noWrap w:val="0"/>
            <w:vAlign w:val="top"/>
          </w:tcPr>
          <w:p w14:paraId="3437B974">
            <w:pPr>
              <w:suppressAutoHyphens/>
              <w:snapToGrid w:val="0"/>
              <w:jc w:val="center"/>
              <w:rPr>
                <w:rFonts w:hint="default" w:ascii="Times New Roman" w:hAnsi="Times New Roman" w:cs="Times New Roman"/>
                <w:sz w:val="20"/>
                <w:szCs w:val="20"/>
                <w:lang w:val="ru-RU" w:eastAsia="ar-SA"/>
              </w:rPr>
            </w:pPr>
            <w:r>
              <w:rPr>
                <w:rFonts w:hint="default" w:ascii="Times New Roman" w:hAnsi="Times New Roman" w:cs="Times New Roman"/>
                <w:sz w:val="20"/>
                <w:szCs w:val="20"/>
                <w:lang w:eastAsia="ar-SA"/>
              </w:rPr>
              <w:t xml:space="preserve">п. </w:t>
            </w:r>
            <w:r>
              <w:rPr>
                <w:rFonts w:hint="default" w:ascii="Times New Roman" w:hAnsi="Times New Roman" w:cs="Times New Roman"/>
                <w:sz w:val="20"/>
                <w:szCs w:val="20"/>
                <w:lang w:val="ru-RU" w:eastAsia="ar-SA"/>
              </w:rPr>
              <w:t>Троицкий Сунгур</w:t>
            </w:r>
          </w:p>
        </w:tc>
        <w:tc>
          <w:tcPr>
            <w:tcW w:w="993" w:type="dxa"/>
            <w:shd w:val="clear" w:color="auto" w:fill="auto"/>
            <w:noWrap w:val="0"/>
            <w:vAlign w:val="top"/>
          </w:tcPr>
          <w:p w14:paraId="7838B0BD">
            <w:pPr>
              <w:tabs>
                <w:tab w:val="left" w:pos="708"/>
                <w:tab w:val="center" w:pos="4153"/>
                <w:tab w:val="right" w:pos="8306"/>
                <w:tab w:val="clear" w:pos="709"/>
              </w:tabs>
              <w:suppressAutoHyphens/>
              <w:snapToGrid w:val="0"/>
              <w:jc w:val="right"/>
              <w:rPr>
                <w:rFonts w:hint="default" w:ascii="Times New Roman" w:hAnsi="Times New Roman" w:cs="Times New Roman"/>
                <w:sz w:val="20"/>
                <w:szCs w:val="20"/>
                <w:lang w:eastAsia="ar-SA"/>
              </w:rPr>
            </w:pPr>
            <w:r>
              <w:rPr>
                <w:rFonts w:hint="default" w:ascii="Times New Roman" w:hAnsi="Times New Roman" w:cs="Times New Roman"/>
                <w:sz w:val="20"/>
                <w:szCs w:val="20"/>
                <w:lang w:eastAsia="ar-SA"/>
              </w:rPr>
              <w:t xml:space="preserve">   </w:t>
            </w:r>
          </w:p>
        </w:tc>
        <w:tc>
          <w:tcPr>
            <w:tcW w:w="2382" w:type="dxa"/>
            <w:shd w:val="clear" w:color="auto" w:fill="auto"/>
            <w:noWrap w:val="0"/>
            <w:vAlign w:val="top"/>
          </w:tcPr>
          <w:p w14:paraId="53B40B0D">
            <w:pPr>
              <w:tabs>
                <w:tab w:val="center" w:pos="4153"/>
                <w:tab w:val="right" w:pos="8306"/>
                <w:tab w:val="clear" w:pos="709"/>
              </w:tabs>
              <w:suppressAutoHyphens/>
              <w:snapToGrid w:val="0"/>
              <w:rPr>
                <w:rFonts w:hint="default" w:ascii="Times New Roman" w:hAnsi="Times New Roman" w:cs="Times New Roman"/>
                <w:b/>
                <w:sz w:val="20"/>
                <w:szCs w:val="20"/>
                <w:lang w:val="ru-RU" w:eastAsia="ar-SA"/>
              </w:rPr>
            </w:pPr>
            <w:r>
              <w:rPr>
                <w:rFonts w:hint="default" w:ascii="Times New Roman" w:hAnsi="Times New Roman" w:cs="Times New Roman"/>
                <w:b/>
                <w:sz w:val="20"/>
                <w:szCs w:val="20"/>
                <w:lang w:eastAsia="ar-SA"/>
              </w:rPr>
              <w:t xml:space="preserve">№ </w:t>
            </w:r>
            <w:r>
              <w:rPr>
                <w:rFonts w:hint="default" w:ascii="Times New Roman" w:hAnsi="Times New Roman" w:cs="Times New Roman"/>
                <w:b/>
                <w:sz w:val="20"/>
                <w:szCs w:val="20"/>
                <w:lang w:val="ru-RU" w:eastAsia="ar-SA"/>
              </w:rPr>
              <w:t>57</w:t>
            </w:r>
          </w:p>
        </w:tc>
      </w:tr>
      <w:tr w14:paraId="56A84B82">
        <w:tblPrEx>
          <w:tblCellMar>
            <w:top w:w="0" w:type="dxa"/>
            <w:left w:w="108" w:type="dxa"/>
            <w:bottom w:w="0" w:type="dxa"/>
            <w:right w:w="108" w:type="dxa"/>
          </w:tblCellMar>
        </w:tblPrEx>
        <w:trPr>
          <w:cantSplit/>
        </w:trPr>
        <w:tc>
          <w:tcPr>
            <w:tcW w:w="3284" w:type="dxa"/>
            <w:shd w:val="clear" w:color="auto" w:fill="auto"/>
            <w:noWrap w:val="0"/>
            <w:vAlign w:val="top"/>
          </w:tcPr>
          <w:p w14:paraId="7E018B2C">
            <w:pPr>
              <w:suppressAutoHyphens/>
              <w:snapToGrid w:val="0"/>
              <w:rPr>
                <w:rFonts w:hint="default" w:ascii="Times New Roman" w:hAnsi="Times New Roman" w:cs="Times New Roman"/>
                <w:sz w:val="20"/>
                <w:szCs w:val="20"/>
                <w:lang w:eastAsia="ar-SA"/>
              </w:rPr>
            </w:pPr>
          </w:p>
        </w:tc>
        <w:tc>
          <w:tcPr>
            <w:tcW w:w="3061" w:type="dxa"/>
            <w:vMerge w:val="continue"/>
            <w:shd w:val="clear" w:color="auto" w:fill="auto"/>
            <w:noWrap w:val="0"/>
            <w:vAlign w:val="center"/>
          </w:tcPr>
          <w:p w14:paraId="768E62A6">
            <w:pPr>
              <w:suppressAutoHyphens/>
              <w:snapToGrid w:val="0"/>
              <w:rPr>
                <w:rFonts w:hint="default" w:ascii="Times New Roman" w:hAnsi="Times New Roman" w:cs="Times New Roman"/>
                <w:sz w:val="20"/>
                <w:szCs w:val="20"/>
                <w:lang w:eastAsia="ar-SA"/>
              </w:rPr>
            </w:pPr>
          </w:p>
        </w:tc>
        <w:tc>
          <w:tcPr>
            <w:tcW w:w="993" w:type="dxa"/>
            <w:shd w:val="clear" w:color="auto" w:fill="auto"/>
            <w:noWrap w:val="0"/>
            <w:vAlign w:val="top"/>
          </w:tcPr>
          <w:p w14:paraId="7000F5C1">
            <w:pPr>
              <w:tabs>
                <w:tab w:val="left" w:pos="708"/>
                <w:tab w:val="center" w:pos="4153"/>
                <w:tab w:val="right" w:pos="8306"/>
                <w:tab w:val="clear" w:pos="709"/>
              </w:tabs>
              <w:suppressAutoHyphens/>
              <w:snapToGrid w:val="0"/>
              <w:jc w:val="right"/>
              <w:rPr>
                <w:rFonts w:hint="default" w:ascii="Times New Roman" w:hAnsi="Times New Roman" w:cs="Times New Roman"/>
                <w:sz w:val="20"/>
                <w:szCs w:val="20"/>
                <w:lang w:eastAsia="ar-SA"/>
              </w:rPr>
            </w:pPr>
          </w:p>
        </w:tc>
        <w:tc>
          <w:tcPr>
            <w:tcW w:w="2382" w:type="dxa"/>
            <w:shd w:val="clear" w:color="auto" w:fill="auto"/>
            <w:noWrap w:val="0"/>
            <w:vAlign w:val="top"/>
          </w:tcPr>
          <w:p w14:paraId="43948BB2">
            <w:pPr>
              <w:tabs>
                <w:tab w:val="left" w:pos="708"/>
                <w:tab w:val="center" w:pos="4153"/>
                <w:tab w:val="right" w:pos="8306"/>
                <w:tab w:val="clear" w:pos="709"/>
              </w:tabs>
              <w:suppressAutoHyphens/>
              <w:snapToGrid w:val="0"/>
              <w:rPr>
                <w:rFonts w:hint="default" w:ascii="Times New Roman" w:hAnsi="Times New Roman" w:cs="Times New Roman"/>
                <w:sz w:val="20"/>
                <w:szCs w:val="20"/>
                <w:lang w:eastAsia="ar-SA"/>
              </w:rPr>
            </w:pPr>
            <w:r>
              <w:rPr>
                <w:rFonts w:hint="default" w:ascii="Times New Roman" w:hAnsi="Times New Roman" w:cs="Times New Roman"/>
                <w:sz w:val="20"/>
                <w:szCs w:val="20"/>
                <w:lang w:eastAsia="ar-SA"/>
              </w:rPr>
              <w:t>Экз. № 1</w:t>
            </w:r>
          </w:p>
        </w:tc>
      </w:tr>
    </w:tbl>
    <w:p w14:paraId="1F499678">
      <w:pPr>
        <w:suppressAutoHyphens/>
        <w:rPr>
          <w:rFonts w:hint="default" w:ascii="Times New Roman" w:hAnsi="Times New Roman" w:cs="Times New Roman"/>
          <w:b/>
          <w:sz w:val="20"/>
          <w:szCs w:val="20"/>
          <w:lang w:eastAsia="ar-SA"/>
        </w:rPr>
      </w:pPr>
    </w:p>
    <w:tbl>
      <w:tblPr>
        <w:tblStyle w:val="4"/>
        <w:tblW w:w="9781" w:type="dxa"/>
        <w:tblInd w:w="-34" w:type="dxa"/>
        <w:tblLayout w:type="fixed"/>
        <w:tblCellMar>
          <w:top w:w="0" w:type="dxa"/>
          <w:left w:w="108" w:type="dxa"/>
          <w:bottom w:w="0" w:type="dxa"/>
          <w:right w:w="108" w:type="dxa"/>
        </w:tblCellMar>
      </w:tblPr>
      <w:tblGrid>
        <w:gridCol w:w="9303"/>
        <w:gridCol w:w="478"/>
      </w:tblGrid>
      <w:tr w14:paraId="1D77B5E3">
        <w:tblPrEx>
          <w:tblCellMar>
            <w:top w:w="0" w:type="dxa"/>
            <w:left w:w="108" w:type="dxa"/>
            <w:bottom w:w="0" w:type="dxa"/>
            <w:right w:w="108" w:type="dxa"/>
          </w:tblCellMar>
        </w:tblPrEx>
        <w:trPr>
          <w:gridAfter w:val="1"/>
          <w:wAfter w:w="478" w:type="dxa"/>
          <w:trHeight w:val="337" w:hRule="atLeast"/>
        </w:trPr>
        <w:tc>
          <w:tcPr>
            <w:tcW w:w="9303" w:type="dxa"/>
            <w:shd w:val="clear" w:color="auto" w:fill="auto"/>
            <w:noWrap w:val="0"/>
            <w:vAlign w:val="top"/>
          </w:tcPr>
          <w:p w14:paraId="1DABD411">
            <w:pPr>
              <w:suppressAutoHyphens/>
              <w:snapToGrid w:val="0"/>
              <w:spacing w:line="100" w:lineRule="atLeast"/>
              <w:jc w:val="center"/>
              <w:rPr>
                <w:rFonts w:hint="default" w:ascii="Times New Roman" w:hAnsi="Times New Roman" w:cs="Times New Roman"/>
                <w:b/>
                <w:bCs/>
                <w:sz w:val="20"/>
                <w:szCs w:val="20"/>
                <w:lang w:eastAsia="ar-SA"/>
              </w:rPr>
            </w:pPr>
            <w:r>
              <w:rPr>
                <w:rFonts w:hint="default" w:ascii="Times New Roman" w:hAnsi="Times New Roman" w:cs="Times New Roman"/>
                <w:b/>
                <w:sz w:val="20"/>
                <w:szCs w:val="20"/>
                <w:lang w:eastAsia="ar-SA"/>
              </w:rPr>
              <w:t xml:space="preserve">    </w:t>
            </w:r>
            <w:r>
              <w:rPr>
                <w:rFonts w:hint="default" w:ascii="Times New Roman" w:hAnsi="Times New Roman" w:cs="Times New Roman"/>
                <w:b/>
                <w:sz w:val="20"/>
                <w:szCs w:val="20"/>
              </w:rPr>
              <w:t xml:space="preserve">Об утверждении порядка определения размера арендной платы за земельные участки, находящиеся в собственности муниципального образования </w:t>
            </w:r>
            <w:r>
              <w:rPr>
                <w:rFonts w:hint="default" w:ascii="Times New Roman" w:hAnsi="Times New Roman" w:cs="Times New Roman"/>
                <w:b/>
                <w:sz w:val="20"/>
                <w:szCs w:val="20"/>
                <w:lang w:val="ru-RU"/>
              </w:rPr>
              <w:t>Троицкосунгурское</w:t>
            </w:r>
            <w:r>
              <w:rPr>
                <w:rFonts w:hint="default" w:ascii="Times New Roman" w:hAnsi="Times New Roman" w:cs="Times New Roman"/>
                <w:b/>
                <w:sz w:val="20"/>
                <w:szCs w:val="20"/>
              </w:rPr>
              <w:t xml:space="preserve"> сельское поселение Новоспасского района Ульяновской области, предоставляемые в аренду без торгов</w:t>
            </w:r>
          </w:p>
          <w:p w14:paraId="766AEDA3">
            <w:pPr>
              <w:suppressAutoHyphens/>
              <w:snapToGrid w:val="0"/>
              <w:spacing w:line="100" w:lineRule="atLeast"/>
              <w:jc w:val="center"/>
              <w:rPr>
                <w:rFonts w:hint="default" w:ascii="Times New Roman" w:hAnsi="Times New Roman" w:cs="Times New Roman"/>
                <w:b/>
                <w:bCs/>
                <w:sz w:val="20"/>
                <w:szCs w:val="20"/>
                <w:lang w:eastAsia="ar-SA"/>
              </w:rPr>
            </w:pPr>
          </w:p>
          <w:p w14:paraId="591F1DA8">
            <w:pPr>
              <w:suppressAutoHyphens/>
              <w:snapToGrid w:val="0"/>
              <w:spacing w:line="100" w:lineRule="atLeast"/>
              <w:jc w:val="center"/>
              <w:rPr>
                <w:rFonts w:hint="default" w:ascii="Times New Roman" w:hAnsi="Times New Roman" w:cs="Times New Roman"/>
                <w:b/>
                <w:bCs/>
                <w:sz w:val="20"/>
                <w:szCs w:val="20"/>
                <w:lang w:eastAsia="ar-SA"/>
              </w:rPr>
            </w:pPr>
          </w:p>
        </w:tc>
      </w:tr>
      <w:tr w14:paraId="7793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2"/>
            <w:tcBorders>
              <w:top w:val="nil"/>
              <w:left w:val="nil"/>
              <w:bottom w:val="nil"/>
              <w:right w:val="nil"/>
            </w:tcBorders>
            <w:noWrap w:val="0"/>
            <w:vAlign w:val="top"/>
          </w:tcPr>
          <w:p w14:paraId="4709F801">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 подпунктом 3 пункта 3 статьи 39.7 Земельного кодекса Российской федерации, Уставом муниципального образования </w:t>
            </w:r>
            <w:r>
              <w:rPr>
                <w:rFonts w:hint="default" w:ascii="Times New Roman" w:hAnsi="Times New Roman" w:cs="Times New Roman"/>
                <w:sz w:val="20"/>
                <w:szCs w:val="20"/>
                <w:lang w:val="ru-RU"/>
              </w:rPr>
              <w:t>Троицкосунгурское</w:t>
            </w:r>
            <w:r>
              <w:rPr>
                <w:rFonts w:hint="default" w:ascii="Times New Roman" w:hAnsi="Times New Roman" w:cs="Times New Roman"/>
                <w:sz w:val="20"/>
                <w:szCs w:val="20"/>
              </w:rPr>
              <w:t xml:space="preserve"> сельское поселение Новоспасского района Ульяновской области, администрация постановляет:</w:t>
            </w:r>
          </w:p>
          <w:p w14:paraId="2358AAC9">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Утвердить прилагаемый Порядок определения размера арендной платы за земельные участки, находящиеся в собственности муниципального образования </w:t>
            </w:r>
            <w:r>
              <w:rPr>
                <w:rFonts w:hint="default" w:ascii="Times New Roman" w:hAnsi="Times New Roman" w:cs="Times New Roman"/>
                <w:sz w:val="20"/>
                <w:szCs w:val="20"/>
                <w:lang w:val="ru-RU"/>
              </w:rPr>
              <w:t>Троицкосунгурское</w:t>
            </w:r>
            <w:r>
              <w:rPr>
                <w:rFonts w:hint="default" w:ascii="Times New Roman" w:hAnsi="Times New Roman" w:cs="Times New Roman"/>
                <w:sz w:val="20"/>
                <w:szCs w:val="20"/>
              </w:rPr>
              <w:t xml:space="preserve"> сельское поселение Новоспасского района Ульяновской области, предоставленные в аренду без торгов.</w:t>
            </w:r>
          </w:p>
          <w:p w14:paraId="769AA5F0">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Настоящее постановление вступает в силу на следующий день после дня его опубликования в информационном бюллетене администрации муниципального образования </w:t>
            </w:r>
            <w:r>
              <w:rPr>
                <w:rFonts w:hint="default" w:ascii="Times New Roman" w:hAnsi="Times New Roman" w:cs="Times New Roman"/>
                <w:sz w:val="20"/>
                <w:szCs w:val="20"/>
                <w:lang w:val="ru-RU"/>
              </w:rPr>
              <w:t>Троицкосунгурское</w:t>
            </w:r>
            <w:r>
              <w:rPr>
                <w:rFonts w:hint="default" w:ascii="Times New Roman" w:hAnsi="Times New Roman" w:cs="Times New Roman"/>
                <w:sz w:val="20"/>
                <w:szCs w:val="20"/>
              </w:rPr>
              <w:t xml:space="preserve"> сельское поселение Новоспасского района Ульяновской области «</w:t>
            </w:r>
            <w:r>
              <w:rPr>
                <w:rFonts w:hint="default" w:ascii="Times New Roman" w:hAnsi="Times New Roman" w:cs="Times New Roman"/>
                <w:sz w:val="20"/>
                <w:szCs w:val="20"/>
                <w:lang w:val="ru-RU"/>
              </w:rPr>
              <w:t>ТРОИЦКИЙ ВЕСТНИК</w:t>
            </w:r>
            <w:r>
              <w:rPr>
                <w:rFonts w:hint="default" w:ascii="Times New Roman" w:hAnsi="Times New Roman" w:cs="Times New Roman"/>
                <w:sz w:val="20"/>
                <w:szCs w:val="20"/>
              </w:rPr>
              <w:t>».</w:t>
            </w:r>
          </w:p>
          <w:p w14:paraId="5E2A3B1A">
            <w:pPr>
              <w:ind w:firstLine="709"/>
              <w:jc w:val="both"/>
              <w:rPr>
                <w:rFonts w:hint="default" w:ascii="Times New Roman" w:hAnsi="Times New Roman" w:cs="Times New Roman"/>
                <w:sz w:val="20"/>
                <w:szCs w:val="20"/>
              </w:rPr>
            </w:pPr>
          </w:p>
          <w:p w14:paraId="67AFA009">
            <w:pPr>
              <w:ind w:firstLine="709"/>
              <w:jc w:val="both"/>
              <w:rPr>
                <w:rFonts w:hint="default" w:ascii="Times New Roman" w:hAnsi="Times New Roman" w:cs="Times New Roman"/>
                <w:sz w:val="20"/>
                <w:szCs w:val="20"/>
              </w:rPr>
            </w:pPr>
          </w:p>
          <w:p w14:paraId="24EF78B4">
            <w:pPr>
              <w:ind w:firstLine="709"/>
              <w:jc w:val="both"/>
              <w:rPr>
                <w:rFonts w:hint="default" w:ascii="Times New Roman" w:hAnsi="Times New Roman" w:cs="Times New Roman"/>
                <w:sz w:val="20"/>
                <w:szCs w:val="20"/>
              </w:rPr>
            </w:pPr>
          </w:p>
          <w:p w14:paraId="471A957B">
            <w:pPr>
              <w:ind w:firstLine="709"/>
              <w:jc w:val="both"/>
              <w:rPr>
                <w:rFonts w:hint="default" w:ascii="Times New Roman" w:hAnsi="Times New Roman" w:cs="Times New Roman"/>
                <w:sz w:val="20"/>
                <w:szCs w:val="20"/>
              </w:rPr>
            </w:pPr>
          </w:p>
          <w:p w14:paraId="5C76FB51">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И.о.</w:t>
            </w:r>
            <w:r>
              <w:rPr>
                <w:rFonts w:hint="default" w:ascii="Times New Roman" w:hAnsi="Times New Roman" w:cs="Times New Roman"/>
                <w:sz w:val="20"/>
                <w:szCs w:val="20"/>
              </w:rPr>
              <w:t>Глава администрации                                                           С</w:t>
            </w:r>
            <w:r>
              <w:rPr>
                <w:rFonts w:hint="default" w:ascii="Times New Roman" w:hAnsi="Times New Roman" w:cs="Times New Roman"/>
                <w:sz w:val="20"/>
                <w:szCs w:val="20"/>
                <w:lang w:val="ru-RU"/>
              </w:rPr>
              <w:t>.В. Давыдова</w:t>
            </w:r>
          </w:p>
          <w:p w14:paraId="329CA673">
            <w:pPr>
              <w:ind w:firstLine="709"/>
              <w:jc w:val="both"/>
              <w:rPr>
                <w:rFonts w:hint="default" w:ascii="Times New Roman" w:hAnsi="Times New Roman" w:cs="Times New Roman"/>
                <w:sz w:val="20"/>
                <w:szCs w:val="20"/>
              </w:rPr>
            </w:pPr>
          </w:p>
          <w:p w14:paraId="780595F0">
            <w:pPr>
              <w:ind w:firstLine="709"/>
              <w:jc w:val="both"/>
              <w:rPr>
                <w:rFonts w:hint="default" w:ascii="Times New Roman" w:hAnsi="Times New Roman" w:cs="Times New Roman"/>
                <w:sz w:val="20"/>
                <w:szCs w:val="20"/>
              </w:rPr>
            </w:pPr>
          </w:p>
          <w:p w14:paraId="22BED37A">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7B85721B">
            <w:pPr>
              <w:ind w:firstLine="709"/>
              <w:jc w:val="both"/>
              <w:rPr>
                <w:rFonts w:hint="default" w:ascii="Times New Roman" w:hAnsi="Times New Roman" w:cs="Times New Roman"/>
                <w:sz w:val="20"/>
                <w:szCs w:val="20"/>
              </w:rPr>
            </w:pPr>
          </w:p>
          <w:p w14:paraId="6C8F7E86">
            <w:pPr>
              <w:rPr>
                <w:rFonts w:hint="default" w:ascii="Times New Roman" w:hAnsi="Times New Roman" w:cs="Times New Roman"/>
                <w:sz w:val="20"/>
                <w:szCs w:val="20"/>
              </w:rPr>
            </w:pPr>
          </w:p>
          <w:p w14:paraId="2B70F382">
            <w:pPr>
              <w:jc w:val="right"/>
              <w:rPr>
                <w:rFonts w:hint="default" w:ascii="Times New Roman" w:hAnsi="Times New Roman" w:cs="Times New Roman"/>
                <w:sz w:val="20"/>
                <w:szCs w:val="20"/>
              </w:rPr>
            </w:pPr>
            <w:r>
              <w:rPr>
                <w:rFonts w:hint="default" w:ascii="Times New Roman" w:hAnsi="Times New Roman" w:cs="Times New Roman"/>
                <w:sz w:val="20"/>
                <w:szCs w:val="20"/>
              </w:rPr>
              <w:t>Утверждено</w:t>
            </w:r>
          </w:p>
          <w:p w14:paraId="37D3C7CF">
            <w:pPr>
              <w:jc w:val="right"/>
              <w:rPr>
                <w:rFonts w:hint="default" w:ascii="Times New Roman" w:hAnsi="Times New Roman" w:cs="Times New Roman"/>
                <w:sz w:val="20"/>
                <w:szCs w:val="20"/>
              </w:rPr>
            </w:pPr>
            <w:r>
              <w:rPr>
                <w:rFonts w:hint="default" w:ascii="Times New Roman" w:hAnsi="Times New Roman" w:cs="Times New Roman"/>
                <w:sz w:val="20"/>
                <w:szCs w:val="20"/>
              </w:rPr>
              <w:t xml:space="preserve">Постановлением администрации </w:t>
            </w:r>
          </w:p>
          <w:p w14:paraId="2897617A">
            <w:pPr>
              <w:jc w:val="right"/>
              <w:rPr>
                <w:rFonts w:hint="default" w:ascii="Times New Roman" w:hAnsi="Times New Roman" w:cs="Times New Roman"/>
                <w:sz w:val="20"/>
                <w:szCs w:val="20"/>
              </w:rPr>
            </w:pPr>
            <w:r>
              <w:rPr>
                <w:rFonts w:hint="default" w:ascii="Times New Roman" w:hAnsi="Times New Roman" w:cs="Times New Roman"/>
                <w:sz w:val="20"/>
                <w:szCs w:val="20"/>
              </w:rPr>
              <w:t>муниципального образования</w:t>
            </w:r>
          </w:p>
          <w:p w14:paraId="75F69400">
            <w:pPr>
              <w:jc w:val="right"/>
              <w:rPr>
                <w:rFonts w:hint="default" w:ascii="Times New Roman" w:hAnsi="Times New Roman" w:cs="Times New Roman"/>
                <w:sz w:val="20"/>
                <w:szCs w:val="20"/>
              </w:rPr>
            </w:pPr>
            <w:r>
              <w:rPr>
                <w:rFonts w:hint="default" w:ascii="Times New Roman" w:hAnsi="Times New Roman" w:cs="Times New Roman"/>
                <w:sz w:val="20"/>
                <w:szCs w:val="20"/>
                <w:lang w:val="ru-RU"/>
              </w:rPr>
              <w:t>Троицкосунгурское</w:t>
            </w:r>
            <w:r>
              <w:rPr>
                <w:rFonts w:hint="default" w:ascii="Times New Roman" w:hAnsi="Times New Roman" w:cs="Times New Roman"/>
                <w:sz w:val="20"/>
                <w:szCs w:val="20"/>
              </w:rPr>
              <w:t xml:space="preserve"> сельское поселение</w:t>
            </w:r>
          </w:p>
          <w:p w14:paraId="6401D50D">
            <w:pPr>
              <w:jc w:val="right"/>
              <w:rPr>
                <w:rFonts w:hint="default" w:ascii="Times New Roman" w:hAnsi="Times New Roman" w:cs="Times New Roman"/>
                <w:sz w:val="20"/>
                <w:szCs w:val="20"/>
              </w:rPr>
            </w:pPr>
            <w:r>
              <w:rPr>
                <w:rFonts w:hint="default" w:ascii="Times New Roman" w:hAnsi="Times New Roman" w:cs="Times New Roman"/>
                <w:sz w:val="20"/>
                <w:szCs w:val="20"/>
              </w:rPr>
              <w:t>Новоспасского района</w:t>
            </w:r>
          </w:p>
          <w:p w14:paraId="62999D46">
            <w:pPr>
              <w:jc w:val="right"/>
              <w:rPr>
                <w:rFonts w:hint="default" w:ascii="Times New Roman" w:hAnsi="Times New Roman" w:cs="Times New Roman"/>
                <w:sz w:val="20"/>
                <w:szCs w:val="20"/>
              </w:rPr>
            </w:pPr>
            <w:r>
              <w:rPr>
                <w:rFonts w:hint="default" w:ascii="Times New Roman" w:hAnsi="Times New Roman" w:cs="Times New Roman"/>
                <w:sz w:val="20"/>
                <w:szCs w:val="20"/>
              </w:rPr>
              <w:t>Ульяновской области</w:t>
            </w:r>
          </w:p>
          <w:p w14:paraId="5C06F502">
            <w:pPr>
              <w:jc w:val="right"/>
              <w:rPr>
                <w:rFonts w:hint="default" w:ascii="Times New Roman" w:hAnsi="Times New Roman" w:cs="Times New Roman"/>
                <w:sz w:val="20"/>
                <w:szCs w:val="20"/>
                <w:lang w:val="ru-RU"/>
              </w:rPr>
            </w:pPr>
            <w:r>
              <w:rPr>
                <w:rFonts w:hint="default" w:ascii="Times New Roman" w:hAnsi="Times New Roman" w:cs="Times New Roman"/>
                <w:sz w:val="20"/>
                <w:szCs w:val="20"/>
                <w:lang w:val="ru-RU"/>
              </w:rPr>
              <w:t>о</w:t>
            </w:r>
            <w:r>
              <w:rPr>
                <w:rFonts w:hint="default" w:ascii="Times New Roman" w:hAnsi="Times New Roman" w:cs="Times New Roman"/>
                <w:sz w:val="20"/>
                <w:szCs w:val="20"/>
              </w:rPr>
              <w:t xml:space="preserve">т </w:t>
            </w:r>
            <w:r>
              <w:rPr>
                <w:rFonts w:hint="default" w:ascii="Times New Roman" w:hAnsi="Times New Roman" w:cs="Times New Roman"/>
                <w:sz w:val="20"/>
                <w:szCs w:val="20"/>
                <w:lang w:val="ru-RU"/>
              </w:rPr>
              <w:t xml:space="preserve">09 сентября </w:t>
            </w:r>
            <w:r>
              <w:rPr>
                <w:rFonts w:hint="default" w:ascii="Times New Roman" w:hAnsi="Times New Roman" w:cs="Times New Roman"/>
                <w:sz w:val="20"/>
                <w:szCs w:val="20"/>
              </w:rPr>
              <w:t xml:space="preserve">2024г. № </w:t>
            </w:r>
            <w:r>
              <w:rPr>
                <w:rFonts w:hint="default" w:ascii="Times New Roman" w:hAnsi="Times New Roman" w:cs="Times New Roman"/>
                <w:sz w:val="20"/>
                <w:szCs w:val="20"/>
                <w:lang w:val="ru-RU"/>
              </w:rPr>
              <w:t>57</w:t>
            </w:r>
          </w:p>
          <w:p w14:paraId="2E8F2D3F">
            <w:pPr>
              <w:jc w:val="right"/>
              <w:rPr>
                <w:rFonts w:hint="default" w:ascii="Times New Roman" w:hAnsi="Times New Roman" w:cs="Times New Roman"/>
                <w:sz w:val="20"/>
                <w:szCs w:val="20"/>
              </w:rPr>
            </w:pPr>
          </w:p>
          <w:p w14:paraId="3A282F00">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Порядок определения размера арендной платы за земельные участки, находящиеся в собственности муниципального образования </w:t>
            </w:r>
            <w:r>
              <w:rPr>
                <w:rFonts w:hint="default" w:ascii="Times New Roman" w:hAnsi="Times New Roman" w:cs="Times New Roman"/>
                <w:b/>
                <w:bCs/>
                <w:sz w:val="20"/>
                <w:szCs w:val="20"/>
                <w:lang w:val="ru-RU"/>
              </w:rPr>
              <w:t xml:space="preserve">Троицкосунгурское </w:t>
            </w:r>
            <w:r>
              <w:rPr>
                <w:rFonts w:hint="default" w:ascii="Times New Roman" w:hAnsi="Times New Roman" w:cs="Times New Roman"/>
                <w:b/>
                <w:bCs/>
                <w:sz w:val="20"/>
                <w:szCs w:val="20"/>
              </w:rPr>
              <w:t xml:space="preserve"> сельское поселение Новоспасского района Ульяновской области, предоставляемые в аренду без торгов</w:t>
            </w:r>
          </w:p>
          <w:p w14:paraId="6CCFECFB">
            <w:pPr>
              <w:jc w:val="center"/>
              <w:rPr>
                <w:rFonts w:hint="default" w:ascii="Times New Roman" w:hAnsi="Times New Roman" w:cs="Times New Roman"/>
                <w:sz w:val="20"/>
                <w:szCs w:val="20"/>
              </w:rPr>
            </w:pPr>
          </w:p>
          <w:p w14:paraId="2C33BCB3">
            <w:pPr>
              <w:jc w:val="center"/>
              <w:rPr>
                <w:rFonts w:hint="default" w:ascii="Times New Roman" w:hAnsi="Times New Roman" w:cs="Times New Roman"/>
                <w:sz w:val="20"/>
                <w:szCs w:val="20"/>
              </w:rPr>
            </w:pPr>
            <w:r>
              <w:rPr>
                <w:rFonts w:hint="default" w:ascii="Times New Roman" w:hAnsi="Times New Roman" w:cs="Times New Roman"/>
                <w:sz w:val="20"/>
                <w:szCs w:val="20"/>
              </w:rPr>
              <w:t>1.Общие положения</w:t>
            </w:r>
          </w:p>
          <w:p w14:paraId="736A2E5E">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491BEE79">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1.1. Порядок определения размера арендной платы за земельные участки, находящиеся в собственности муниципального образования </w:t>
            </w:r>
            <w:r>
              <w:rPr>
                <w:rFonts w:hint="default" w:ascii="Times New Roman" w:hAnsi="Times New Roman" w:cs="Times New Roman"/>
                <w:sz w:val="20"/>
                <w:szCs w:val="20"/>
                <w:lang w:val="ru-RU"/>
              </w:rPr>
              <w:t>Троицкосунгурское</w:t>
            </w:r>
            <w:r>
              <w:rPr>
                <w:rFonts w:hint="default" w:ascii="Times New Roman" w:hAnsi="Times New Roman" w:cs="Times New Roman"/>
                <w:sz w:val="20"/>
                <w:szCs w:val="20"/>
              </w:rPr>
              <w:t xml:space="preserve"> сельское поселение Новоспасского района Ульяновской области, предоставляемые в аренду без торгов (далее – Порядок), разработан в соответствии с Федеральным законом от 25.10.2001 № 137-ФЗ «О введении в действие Земельного кодекса Российской Федерации».</w:t>
            </w:r>
          </w:p>
          <w:p w14:paraId="11B239FB">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1.2. Размер арендной платы рассчитывается в соответствии с разделом 2 настоящего Порядка и указывается в договоре аренды земельного участка.</w:t>
            </w:r>
          </w:p>
          <w:p w14:paraId="4B161844">
            <w:pPr>
              <w:jc w:val="center"/>
              <w:rPr>
                <w:rFonts w:hint="default" w:ascii="Times New Roman" w:hAnsi="Times New Roman" w:cs="Times New Roman"/>
                <w:sz w:val="20"/>
                <w:szCs w:val="20"/>
              </w:rPr>
            </w:pPr>
          </w:p>
          <w:p w14:paraId="38F5220E">
            <w:pPr>
              <w:jc w:val="center"/>
              <w:rPr>
                <w:rFonts w:hint="default" w:ascii="Times New Roman" w:hAnsi="Times New Roman" w:cs="Times New Roman"/>
                <w:sz w:val="20"/>
                <w:szCs w:val="20"/>
              </w:rPr>
            </w:pPr>
            <w:r>
              <w:rPr>
                <w:rFonts w:hint="default" w:ascii="Times New Roman" w:hAnsi="Times New Roman" w:cs="Times New Roman"/>
                <w:sz w:val="20"/>
                <w:szCs w:val="20"/>
              </w:rPr>
              <w:t>2. Порядок определения размера арендной платы</w:t>
            </w:r>
          </w:p>
          <w:p w14:paraId="6682DCD0">
            <w:pPr>
              <w:jc w:val="center"/>
              <w:rPr>
                <w:rFonts w:hint="default" w:ascii="Times New Roman" w:hAnsi="Times New Roman" w:cs="Times New Roman"/>
                <w:sz w:val="20"/>
                <w:szCs w:val="20"/>
              </w:rPr>
            </w:pPr>
          </w:p>
          <w:p w14:paraId="22725105">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2.1. Размер ежегодной арендной платы за земельные участки определяется как произведение кадастровой стоимости земельного участка, налоговой ставки по земельному налогу и поправочного коэффициента к налоговой ставке по земельному налогу, применяемого в соответствии с таблицей, за исключением в зависимости от случаев предоставления земельных участков согласно таблице, за исключением случаев, указанных в пунктах 2.2-2.6 настоящего раздела</w:t>
            </w:r>
          </w:p>
          <w:p w14:paraId="0DCCA298">
            <w:pPr>
              <w:jc w:val="right"/>
              <w:rPr>
                <w:rFonts w:hint="default" w:ascii="Times New Roman" w:hAnsi="Times New Roman" w:cs="Times New Roman"/>
                <w:sz w:val="20"/>
                <w:szCs w:val="20"/>
              </w:rPr>
            </w:pPr>
            <w:r>
              <w:rPr>
                <w:rFonts w:hint="default" w:ascii="Times New Roman" w:hAnsi="Times New Roman" w:cs="Times New Roman"/>
                <w:sz w:val="20"/>
                <w:szCs w:val="20"/>
              </w:rPr>
              <w:t>Таблица</w:t>
            </w:r>
          </w:p>
          <w:p w14:paraId="08026088">
            <w:pPr>
              <w:jc w:val="right"/>
              <w:rPr>
                <w:rFonts w:hint="default" w:ascii="Times New Roman" w:hAnsi="Times New Roman" w:cs="Times New Roman"/>
                <w:sz w:val="20"/>
                <w:szCs w:val="20"/>
              </w:rPr>
            </w:pPr>
          </w:p>
          <w:p w14:paraId="192E5A43">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Поправочный коэффициент к ставке земельного налога, </w:t>
            </w:r>
          </w:p>
          <w:p w14:paraId="2362A9B6">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применяемый для расчета арендной платы </w:t>
            </w:r>
          </w:p>
          <w:p w14:paraId="4E18C7D5">
            <w:pPr>
              <w:jc w:val="center"/>
              <w:rPr>
                <w:rFonts w:hint="default" w:ascii="Times New Roman" w:hAnsi="Times New Roman" w:cs="Times New Roman"/>
                <w:sz w:val="20"/>
                <w:szCs w:val="20"/>
              </w:rPr>
            </w:pPr>
            <w:r>
              <w:rPr>
                <w:rFonts w:hint="default" w:ascii="Times New Roman" w:hAnsi="Times New Roman" w:cs="Times New Roman"/>
                <w:sz w:val="20"/>
                <w:szCs w:val="20"/>
              </w:rPr>
              <w:t>за земельные участки</w:t>
            </w:r>
          </w:p>
          <w:p w14:paraId="42CA739B">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tbl>
            <w:tblPr>
              <w:tblStyle w:val="4"/>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04"/>
              <w:gridCol w:w="1985"/>
            </w:tblGrid>
            <w:tr w14:paraId="623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5B5A2F60">
                  <w:pPr>
                    <w:jc w:val="center"/>
                    <w:rPr>
                      <w:rFonts w:hint="default" w:ascii="Times New Roman" w:hAnsi="Times New Roman" w:cs="Times New Roman"/>
                      <w:sz w:val="20"/>
                      <w:szCs w:val="20"/>
                    </w:rPr>
                  </w:pPr>
                  <w:r>
                    <w:rPr>
                      <w:rFonts w:hint="default" w:ascii="Times New Roman" w:hAnsi="Times New Roman" w:cs="Times New Roman"/>
                      <w:sz w:val="20"/>
                      <w:szCs w:val="20"/>
                    </w:rPr>
                    <w:t>№ п/п</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39256772">
                  <w:pPr>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случаев предоставления земельных участков</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0885C2C">
                  <w:pPr>
                    <w:jc w:val="center"/>
                    <w:rPr>
                      <w:rFonts w:hint="default" w:ascii="Times New Roman" w:hAnsi="Times New Roman" w:cs="Times New Roman"/>
                      <w:sz w:val="20"/>
                      <w:szCs w:val="20"/>
                    </w:rPr>
                  </w:pPr>
                  <w:r>
                    <w:rPr>
                      <w:rFonts w:hint="default" w:ascii="Times New Roman" w:hAnsi="Times New Roman" w:cs="Times New Roman"/>
                      <w:sz w:val="20"/>
                      <w:szCs w:val="20"/>
                    </w:rPr>
                    <w:t>Поправочный коэффициент к ставке земельного налога</w:t>
                  </w:r>
                </w:p>
              </w:tc>
            </w:tr>
            <w:tr w14:paraId="11E4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78F1DD1C">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5BBD688E">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78A4F491">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r>
            <w:tr w14:paraId="12B9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7A13618B">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5579908A">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сельскохозяйственного использования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7A7E0AA">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6400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22E6B795">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3390FFE0">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предоставленные:</w:t>
                  </w:r>
                </w:p>
                <w:p w14:paraId="74312D39">
                  <w:pPr>
                    <w:jc w:val="both"/>
                    <w:rPr>
                      <w:rFonts w:hint="default" w:ascii="Times New Roman" w:hAnsi="Times New Roman" w:cs="Times New Roman"/>
                      <w:sz w:val="20"/>
                      <w:szCs w:val="20"/>
                    </w:rPr>
                  </w:pPr>
                  <w:r>
                    <w:rPr>
                      <w:rFonts w:hint="default" w:ascii="Times New Roman" w:hAnsi="Times New Roman" w:cs="Times New Roman"/>
                      <w:sz w:val="20"/>
                      <w:szCs w:val="20"/>
                    </w:rPr>
                    <w:t>членам садоводческого и огороднического некоммерческого товарищества;</w:t>
                  </w:r>
                </w:p>
                <w:p w14:paraId="0C1FD6C4">
                  <w:pPr>
                    <w:jc w:val="both"/>
                    <w:rPr>
                      <w:rFonts w:hint="default" w:ascii="Times New Roman" w:hAnsi="Times New Roman" w:cs="Times New Roman"/>
                      <w:sz w:val="20"/>
                      <w:szCs w:val="20"/>
                    </w:rPr>
                  </w:pPr>
                  <w:r>
                    <w:rPr>
                      <w:rFonts w:hint="default" w:ascii="Times New Roman" w:hAnsi="Times New Roman" w:cs="Times New Roman"/>
                      <w:sz w:val="20"/>
                      <w:szCs w:val="20"/>
                    </w:rPr>
                    <w:t>лицам, определенным частью 5 статьи 39.7 Земельного кодекса Российской Федерации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5B31767D">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054D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1FAB4540">
                  <w:pPr>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460B334F">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использования в целях образования и просвещения, обеспечения научной деятельности, здравоохранения, социального обслуживания, культурного развития, для религиозного использования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5256754">
                  <w:pPr>
                    <w:jc w:val="center"/>
                    <w:rPr>
                      <w:rFonts w:hint="default" w:ascii="Times New Roman" w:hAnsi="Times New Roman" w:cs="Times New Roman"/>
                      <w:sz w:val="20"/>
                      <w:szCs w:val="20"/>
                    </w:rPr>
                  </w:pPr>
                  <w:r>
                    <w:rPr>
                      <w:rFonts w:hint="default" w:ascii="Times New Roman" w:hAnsi="Times New Roman" w:cs="Times New Roman"/>
                      <w:sz w:val="20"/>
                      <w:szCs w:val="20"/>
                    </w:rPr>
                    <w:t>0,7</w:t>
                  </w:r>
                </w:p>
              </w:tc>
            </w:tr>
            <w:tr w14:paraId="2BE4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01C78DA1">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4BCE4123">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объектов:</w:t>
                  </w:r>
                </w:p>
                <w:p w14:paraId="246B571E">
                  <w:pPr>
                    <w:jc w:val="both"/>
                    <w:rPr>
                      <w:rFonts w:hint="default" w:ascii="Times New Roman" w:hAnsi="Times New Roman" w:cs="Times New Roman"/>
                      <w:sz w:val="20"/>
                      <w:szCs w:val="20"/>
                    </w:rPr>
                  </w:pPr>
                  <w:r>
                    <w:rPr>
                      <w:rFonts w:hint="default" w:ascii="Times New Roman" w:hAnsi="Times New Roman" w:cs="Times New Roman"/>
                      <w:sz w:val="20"/>
                      <w:szCs w:val="20"/>
                    </w:rPr>
                    <w:t>торговли;</w:t>
                  </w:r>
                </w:p>
                <w:p w14:paraId="1F32D343">
                  <w:pPr>
                    <w:jc w:val="both"/>
                    <w:rPr>
                      <w:rFonts w:hint="default" w:ascii="Times New Roman" w:hAnsi="Times New Roman" w:cs="Times New Roman"/>
                      <w:sz w:val="20"/>
                      <w:szCs w:val="20"/>
                    </w:rPr>
                  </w:pPr>
                  <w:r>
                    <w:rPr>
                      <w:rFonts w:hint="default" w:ascii="Times New Roman" w:hAnsi="Times New Roman" w:cs="Times New Roman"/>
                      <w:sz w:val="20"/>
                      <w:szCs w:val="20"/>
                    </w:rPr>
                    <w:t>общественного питания;</w:t>
                  </w:r>
                </w:p>
                <w:p w14:paraId="1D08EF24">
                  <w:pPr>
                    <w:jc w:val="both"/>
                    <w:rPr>
                      <w:rFonts w:hint="default" w:ascii="Times New Roman" w:hAnsi="Times New Roman" w:cs="Times New Roman"/>
                      <w:sz w:val="20"/>
                      <w:szCs w:val="20"/>
                    </w:rPr>
                  </w:pPr>
                  <w:r>
                    <w:rPr>
                      <w:rFonts w:hint="default" w:ascii="Times New Roman" w:hAnsi="Times New Roman" w:cs="Times New Roman"/>
                      <w:sz w:val="20"/>
                      <w:szCs w:val="20"/>
                    </w:rPr>
                    <w:t>бытового обслуживания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37160581">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r>
            <w:tr w14:paraId="600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7AF5172D">
                  <w:pPr>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469AE1D6">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малоэтажной многоквартирной жилой застройки, среднеэтажной жилой застройки, многоэтажной жилой застройки (высотной застройки) и  размещения общежитий</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10947B13">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48E0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7DD1CE85">
                  <w:pPr>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67A8359C">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индивидуального жилищного строительства, для ведения личного подсобного хозяйства (приусадебные участки)</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7245B87F">
                  <w:pPr>
                    <w:jc w:val="center"/>
                    <w:rPr>
                      <w:rFonts w:hint="default" w:ascii="Times New Roman" w:hAnsi="Times New Roman" w:cs="Times New Roman"/>
                      <w:sz w:val="20"/>
                      <w:szCs w:val="20"/>
                    </w:rPr>
                  </w:pPr>
                  <w:r>
                    <w:rPr>
                      <w:rFonts w:hint="default" w:ascii="Times New Roman" w:hAnsi="Times New Roman" w:cs="Times New Roman"/>
                      <w:sz w:val="20"/>
                      <w:szCs w:val="20"/>
                    </w:rPr>
                    <w:t>3,3</w:t>
                  </w:r>
                </w:p>
              </w:tc>
            </w:tr>
            <w:tr w14:paraId="0C57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0590F67B">
                  <w:pPr>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203F2D32">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на которых расположены объекты, предназначенные для размещения организаций, осуществляющих банковскую, страховую и кредитную  деятельность</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3E2A7A6">
                  <w:pPr>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14:paraId="53A9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3B176D24">
                  <w:pPr>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36A1DA66">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w:t>
                  </w:r>
                </w:p>
                <w:p w14:paraId="2D43A3B6">
                  <w:pPr>
                    <w:jc w:val="both"/>
                    <w:rPr>
                      <w:rFonts w:hint="default" w:ascii="Times New Roman" w:hAnsi="Times New Roman" w:cs="Times New Roman"/>
                      <w:sz w:val="20"/>
                      <w:szCs w:val="20"/>
                    </w:rPr>
                  </w:pPr>
                  <w:r>
                    <w:rPr>
                      <w:rFonts w:hint="default" w:ascii="Times New Roman" w:hAnsi="Times New Roman" w:cs="Times New Roman"/>
                      <w:sz w:val="20"/>
                      <w:szCs w:val="20"/>
                    </w:rPr>
                    <w:t>предприятий по производству алкогольной продукции;</w:t>
                  </w:r>
                </w:p>
                <w:p w14:paraId="76FDC7C1">
                  <w:pPr>
                    <w:jc w:val="both"/>
                    <w:rPr>
                      <w:rFonts w:hint="default" w:ascii="Times New Roman" w:hAnsi="Times New Roman" w:cs="Times New Roman"/>
                      <w:sz w:val="20"/>
                      <w:szCs w:val="20"/>
                    </w:rPr>
                  </w:pPr>
                  <w:r>
                    <w:rPr>
                      <w:rFonts w:hint="default" w:ascii="Times New Roman" w:hAnsi="Times New Roman" w:cs="Times New Roman"/>
                      <w:sz w:val="20"/>
                      <w:szCs w:val="20"/>
                    </w:rPr>
                    <w:t>зданий и сооружений, предназначенных для  развлечения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7B3F6B2D">
                  <w:pPr>
                    <w:jc w:val="center"/>
                    <w:rPr>
                      <w:rFonts w:hint="default" w:ascii="Times New Roman" w:hAnsi="Times New Roman" w:cs="Times New Roman"/>
                      <w:sz w:val="20"/>
                      <w:szCs w:val="20"/>
                    </w:rPr>
                  </w:pPr>
                  <w:r>
                    <w:rPr>
                      <w:rFonts w:hint="default" w:ascii="Times New Roman" w:hAnsi="Times New Roman" w:cs="Times New Roman"/>
                      <w:sz w:val="20"/>
                      <w:szCs w:val="20"/>
                    </w:rPr>
                    <w:t>2,7</w:t>
                  </w:r>
                </w:p>
              </w:tc>
            </w:tr>
            <w:tr w14:paraId="57E7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7C79824D">
                  <w:pPr>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2E64CB79">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объектов дорожного сервиса (за исключением земельных участков, указанных в строке 10 настоящей таблицы)</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2940020D">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71C1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0C56E011">
                  <w:pPr>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032E182D">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объектов дорожного сервиса, расположенные на землях промышленности и иного специального назначения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1C9CA80D">
                  <w:pPr>
                    <w:jc w:val="center"/>
                    <w:rPr>
                      <w:rFonts w:hint="default" w:ascii="Times New Roman" w:hAnsi="Times New Roman" w:cs="Times New Roman"/>
                      <w:sz w:val="20"/>
                      <w:szCs w:val="20"/>
                    </w:rPr>
                  </w:pPr>
                  <w:r>
                    <w:rPr>
                      <w:rFonts w:hint="default" w:ascii="Times New Roman" w:hAnsi="Times New Roman" w:cs="Times New Roman"/>
                      <w:sz w:val="20"/>
                      <w:szCs w:val="20"/>
                    </w:rPr>
                    <w:t>13,3</w:t>
                  </w:r>
                </w:p>
              </w:tc>
            </w:tr>
            <w:tr w14:paraId="1F7F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33FE70A1">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07F31833">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на которых расположены объекты, предназначенные для организации и проведения лотерей</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2242B0CF">
                  <w:pPr>
                    <w:jc w:val="center"/>
                    <w:rPr>
                      <w:rFonts w:hint="default" w:ascii="Times New Roman" w:hAnsi="Times New Roman" w:cs="Times New Roman"/>
                      <w:sz w:val="20"/>
                      <w:szCs w:val="20"/>
                    </w:rPr>
                  </w:pPr>
                  <w:r>
                    <w:rPr>
                      <w:rFonts w:hint="default" w:ascii="Times New Roman" w:hAnsi="Times New Roman" w:cs="Times New Roman"/>
                      <w:sz w:val="20"/>
                      <w:szCs w:val="20"/>
                    </w:rPr>
                    <w:t>33,3</w:t>
                  </w:r>
                </w:p>
              </w:tc>
            </w:tr>
            <w:tr w14:paraId="3E51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3922B161">
                  <w:pPr>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6A6E49F6">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на которых расположены объекты, предназначенные для производства, размещения и распределения рекламы</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E1D09B4">
                  <w:pPr>
                    <w:jc w:val="center"/>
                    <w:rPr>
                      <w:rFonts w:hint="default" w:ascii="Times New Roman" w:hAnsi="Times New Roman" w:cs="Times New Roman"/>
                      <w:sz w:val="20"/>
                      <w:szCs w:val="20"/>
                    </w:rPr>
                  </w:pPr>
                  <w:r>
                    <w:rPr>
                      <w:rFonts w:hint="default" w:ascii="Times New Roman" w:hAnsi="Times New Roman" w:cs="Times New Roman"/>
                      <w:sz w:val="20"/>
                      <w:szCs w:val="20"/>
                    </w:rPr>
                    <w:t>66,6</w:t>
                  </w:r>
                </w:p>
              </w:tc>
            </w:tr>
            <w:tr w14:paraId="19EB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6B75962D">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3EF6F4FF">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инфраструктуры подвижной радиотелефонной связи</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156F5B31">
                  <w:pPr>
                    <w:jc w:val="center"/>
                    <w:rPr>
                      <w:rFonts w:hint="default" w:ascii="Times New Roman" w:hAnsi="Times New Roman" w:cs="Times New Roman"/>
                      <w:sz w:val="20"/>
                      <w:szCs w:val="20"/>
                    </w:rPr>
                  </w:pPr>
                  <w:r>
                    <w:rPr>
                      <w:rFonts w:hint="default" w:ascii="Times New Roman" w:hAnsi="Times New Roman" w:cs="Times New Roman"/>
                      <w:sz w:val="20"/>
                      <w:szCs w:val="20"/>
                    </w:rPr>
                    <w:t>35</w:t>
                  </w:r>
                </w:p>
              </w:tc>
            </w:tr>
            <w:tr w14:paraId="1A11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6694CFE8">
                  <w:pPr>
                    <w:jc w:val="center"/>
                    <w:rPr>
                      <w:rFonts w:hint="default" w:ascii="Times New Roman" w:hAnsi="Times New Roman" w:cs="Times New Roman"/>
                      <w:sz w:val="20"/>
                      <w:szCs w:val="20"/>
                    </w:rPr>
                  </w:pPr>
                  <w:r>
                    <w:rPr>
                      <w:rFonts w:hint="default" w:ascii="Times New Roman" w:hAnsi="Times New Roman" w:cs="Times New Roman"/>
                      <w:sz w:val="20"/>
                      <w:szCs w:val="20"/>
                    </w:rPr>
                    <w:t>14.</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036551FF">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используемые:</w:t>
                  </w:r>
                </w:p>
                <w:p w14:paraId="228D2B2D">
                  <w:pPr>
                    <w:jc w:val="both"/>
                    <w:rPr>
                      <w:rFonts w:hint="default" w:ascii="Times New Roman" w:hAnsi="Times New Roman" w:cs="Times New Roman"/>
                      <w:sz w:val="20"/>
                      <w:szCs w:val="20"/>
                    </w:rPr>
                  </w:pPr>
                  <w:r>
                    <w:rPr>
                      <w:rFonts w:hint="default" w:ascii="Times New Roman" w:hAnsi="Times New Roman" w:cs="Times New Roman"/>
                      <w:sz w:val="20"/>
                      <w:szCs w:val="20"/>
                    </w:rPr>
                    <w:t>для отдыха (рекреации);</w:t>
                  </w:r>
                </w:p>
                <w:p w14:paraId="740BAD36">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для размещения объектов, предназначенных для осуществления курортной и санитарной деятельности </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7AFEC725">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r>
            <w:tr w14:paraId="00ED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5CC6B331">
                  <w:pPr>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41C13E52">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w:t>
                  </w:r>
                </w:p>
                <w:p w14:paraId="6B9FA0A4">
                  <w:pPr>
                    <w:jc w:val="both"/>
                    <w:rPr>
                      <w:rFonts w:hint="default" w:ascii="Times New Roman" w:hAnsi="Times New Roman" w:cs="Times New Roman"/>
                      <w:sz w:val="20"/>
                      <w:szCs w:val="20"/>
                    </w:rPr>
                  </w:pPr>
                  <w:r>
                    <w:rPr>
                      <w:rFonts w:hint="default" w:ascii="Times New Roman" w:hAnsi="Times New Roman" w:cs="Times New Roman"/>
                      <w:sz w:val="20"/>
                      <w:szCs w:val="20"/>
                    </w:rPr>
                    <w:t>для специальной деятельности;</w:t>
                  </w:r>
                </w:p>
                <w:p w14:paraId="7DFC06AE">
                  <w:pPr>
                    <w:jc w:val="both"/>
                    <w:rPr>
                      <w:rFonts w:hint="default" w:ascii="Times New Roman" w:hAnsi="Times New Roman" w:cs="Times New Roman"/>
                      <w:sz w:val="20"/>
                      <w:szCs w:val="20"/>
                    </w:rPr>
                  </w:pPr>
                  <w:r>
                    <w:rPr>
                      <w:rFonts w:hint="default" w:ascii="Times New Roman" w:hAnsi="Times New Roman" w:cs="Times New Roman"/>
                      <w:sz w:val="20"/>
                      <w:szCs w:val="20"/>
                    </w:rPr>
                    <w:t>для размещения кладбищ;</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3082185D">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04B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3200F529">
                  <w:pPr>
                    <w:jc w:val="center"/>
                    <w:rPr>
                      <w:rFonts w:hint="default" w:ascii="Times New Roman" w:hAnsi="Times New Roman" w:cs="Times New Roman"/>
                      <w:sz w:val="20"/>
                      <w:szCs w:val="20"/>
                    </w:rPr>
                  </w:pPr>
                  <w:r>
                    <w:rPr>
                      <w:rFonts w:hint="default" w:ascii="Times New Roman" w:hAnsi="Times New Roman" w:cs="Times New Roman"/>
                      <w:sz w:val="20"/>
                      <w:szCs w:val="20"/>
                    </w:rPr>
                    <w:t>16.</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317A4626">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 гаражей для собственных нужд, индивидуальных и кооперативных погребов</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5AF3E6E2">
                  <w:pPr>
                    <w:jc w:val="center"/>
                    <w:rPr>
                      <w:rFonts w:hint="default" w:ascii="Times New Roman" w:hAnsi="Times New Roman" w:cs="Times New Roman"/>
                      <w:sz w:val="20"/>
                      <w:szCs w:val="20"/>
                    </w:rPr>
                  </w:pPr>
                  <w:r>
                    <w:rPr>
                      <w:rFonts w:hint="default" w:ascii="Times New Roman" w:hAnsi="Times New Roman" w:cs="Times New Roman"/>
                      <w:sz w:val="20"/>
                      <w:szCs w:val="20"/>
                    </w:rPr>
                    <w:t>0,5</w:t>
                  </w:r>
                </w:p>
                <w:p w14:paraId="64EA1CB1">
                  <w:pPr>
                    <w:jc w:val="center"/>
                    <w:rPr>
                      <w:rFonts w:hint="default" w:ascii="Times New Roman" w:hAnsi="Times New Roman" w:cs="Times New Roman"/>
                      <w:sz w:val="20"/>
                      <w:szCs w:val="20"/>
                    </w:rPr>
                  </w:pPr>
                </w:p>
              </w:tc>
            </w:tr>
            <w:tr w14:paraId="51C7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1DF74C3D">
                  <w:pPr>
                    <w:jc w:val="center"/>
                    <w:rPr>
                      <w:rFonts w:hint="default" w:ascii="Times New Roman" w:hAnsi="Times New Roman" w:cs="Times New Roman"/>
                      <w:sz w:val="20"/>
                      <w:szCs w:val="20"/>
                    </w:rPr>
                  </w:pPr>
                  <w:r>
                    <w:rPr>
                      <w:rFonts w:hint="default" w:ascii="Times New Roman" w:hAnsi="Times New Roman" w:cs="Times New Roman"/>
                      <w:sz w:val="20"/>
                      <w:szCs w:val="20"/>
                    </w:rPr>
                    <w:t>17.</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62E93F69">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предназначенные для размещения:</w:t>
                  </w:r>
                </w:p>
                <w:p w14:paraId="07BF348C">
                  <w:pPr>
                    <w:jc w:val="both"/>
                    <w:rPr>
                      <w:rFonts w:hint="default" w:ascii="Times New Roman" w:hAnsi="Times New Roman" w:cs="Times New Roman"/>
                      <w:sz w:val="20"/>
                      <w:szCs w:val="20"/>
                    </w:rPr>
                  </w:pPr>
                  <w:r>
                    <w:rPr>
                      <w:rFonts w:hint="default" w:ascii="Times New Roman" w:hAnsi="Times New Roman" w:cs="Times New Roman"/>
                      <w:sz w:val="20"/>
                      <w:szCs w:val="20"/>
                    </w:rPr>
                    <w:t>объектов спорта;</w:t>
                  </w:r>
                </w:p>
                <w:p w14:paraId="35B7EB7C">
                  <w:pPr>
                    <w:jc w:val="both"/>
                    <w:rPr>
                      <w:rFonts w:hint="default" w:ascii="Times New Roman" w:hAnsi="Times New Roman" w:cs="Times New Roman"/>
                      <w:sz w:val="20"/>
                      <w:szCs w:val="20"/>
                    </w:rPr>
                  </w:pPr>
                  <w:r>
                    <w:rPr>
                      <w:rFonts w:hint="default" w:ascii="Times New Roman" w:hAnsi="Times New Roman" w:cs="Times New Roman"/>
                      <w:sz w:val="20"/>
                      <w:szCs w:val="20"/>
                    </w:rPr>
                    <w:t>приютов для животных</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56D27F40">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73EC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396B0056">
                  <w:pPr>
                    <w:jc w:val="center"/>
                    <w:rPr>
                      <w:rFonts w:hint="default" w:ascii="Times New Roman" w:hAnsi="Times New Roman" w:cs="Times New Roman"/>
                      <w:sz w:val="20"/>
                      <w:szCs w:val="20"/>
                    </w:rPr>
                  </w:pPr>
                  <w:r>
                    <w:rPr>
                      <w:rFonts w:hint="default" w:ascii="Times New Roman" w:hAnsi="Times New Roman" w:cs="Times New Roman"/>
                      <w:sz w:val="20"/>
                      <w:szCs w:val="20"/>
                    </w:rPr>
                    <w:t>18.</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0C909C63">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Земельные участки, предназначенные для размещения объектов инженерной инфраструктуры организациями, которым в соответствии с Законом Ульяновской области от 15.03.2005 №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 </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757E365">
                  <w:pPr>
                    <w:jc w:val="center"/>
                    <w:rPr>
                      <w:rFonts w:hint="default" w:ascii="Times New Roman" w:hAnsi="Times New Roman" w:cs="Times New Roman"/>
                      <w:sz w:val="20"/>
                      <w:szCs w:val="20"/>
                    </w:rPr>
                  </w:pPr>
                  <w:r>
                    <w:rPr>
                      <w:rFonts w:hint="default" w:ascii="Times New Roman" w:hAnsi="Times New Roman" w:cs="Times New Roman"/>
                      <w:sz w:val="20"/>
                      <w:szCs w:val="20"/>
                    </w:rPr>
                    <w:t>0,001</w:t>
                  </w:r>
                </w:p>
              </w:tc>
            </w:tr>
            <w:tr w14:paraId="245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492D8B7C">
                  <w:pPr>
                    <w:jc w:val="center"/>
                    <w:rPr>
                      <w:rFonts w:hint="default" w:ascii="Times New Roman" w:hAnsi="Times New Roman" w:cs="Times New Roman"/>
                      <w:sz w:val="20"/>
                      <w:szCs w:val="20"/>
                    </w:rPr>
                  </w:pPr>
                  <w:r>
                    <w:rPr>
                      <w:rFonts w:hint="default" w:ascii="Times New Roman" w:hAnsi="Times New Roman" w:cs="Times New Roman"/>
                      <w:sz w:val="20"/>
                      <w:szCs w:val="20"/>
                    </w:rPr>
                    <w:t>19.</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140E3901">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расположенные в границах территорий опережающего социально-экономического развитии, указанных в части 1 статьи 34 Федерального закона от 29.12.2014 №473-ФЗ «О территориях опережающего социально-экономического развития в Российской Федерации», предоставляемые резидентам указанных территорий</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324F380D">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719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05EFCF17">
                  <w:pPr>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13FE419C">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предоставляемых в соответствии с подпунктами 21 и 22 пункта 2 статьи 39.6 Земельного кодекса Российской Федерации</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2A5EA123">
                  <w:pPr>
                    <w:jc w:val="center"/>
                    <w:rPr>
                      <w:rFonts w:hint="default" w:ascii="Times New Roman" w:hAnsi="Times New Roman" w:cs="Times New Roman"/>
                      <w:sz w:val="20"/>
                      <w:szCs w:val="20"/>
                    </w:rPr>
                  </w:pPr>
                  <w:r>
                    <w:rPr>
                      <w:rFonts w:hint="default" w:ascii="Times New Roman" w:hAnsi="Times New Roman" w:cs="Times New Roman"/>
                      <w:sz w:val="20"/>
                      <w:szCs w:val="20"/>
                    </w:rPr>
                    <w:t>0,001</w:t>
                  </w:r>
                </w:p>
              </w:tc>
            </w:tr>
            <w:tr w14:paraId="1F3B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96" w:type="dxa"/>
                  <w:tcBorders>
                    <w:top w:val="single" w:color="auto" w:sz="4" w:space="0"/>
                    <w:left w:val="single" w:color="auto" w:sz="4" w:space="0"/>
                    <w:bottom w:val="single" w:color="auto" w:sz="4" w:space="0"/>
                    <w:right w:val="single" w:color="auto" w:sz="4" w:space="0"/>
                  </w:tcBorders>
                  <w:noWrap w:val="0"/>
                  <w:vAlign w:val="top"/>
                </w:tcPr>
                <w:p w14:paraId="40DE8C45">
                  <w:pPr>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50F4FA28">
                  <w:pPr>
                    <w:jc w:val="both"/>
                    <w:rPr>
                      <w:rFonts w:hint="default" w:ascii="Times New Roman" w:hAnsi="Times New Roman" w:cs="Times New Roman"/>
                      <w:sz w:val="20"/>
                      <w:szCs w:val="20"/>
                    </w:rPr>
                  </w:pPr>
                  <w:r>
                    <w:rPr>
                      <w:rFonts w:hint="default" w:ascii="Times New Roman" w:hAnsi="Times New Roman" w:cs="Times New Roman"/>
                      <w:sz w:val="20"/>
                      <w:szCs w:val="20"/>
                    </w:rPr>
                    <w:t>Земельные участки, не казанные в строках 1-20</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748FB639">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r>
          </w:tbl>
          <w:p w14:paraId="35C030ED">
            <w:pPr>
              <w:ind w:left="-567" w:firstLine="567"/>
              <w:jc w:val="both"/>
              <w:rPr>
                <w:rFonts w:hint="default" w:ascii="Times New Roman" w:hAnsi="Times New Roman" w:cs="Times New Roman"/>
                <w:sz w:val="20"/>
                <w:szCs w:val="20"/>
              </w:rPr>
            </w:pPr>
          </w:p>
          <w:p w14:paraId="2475EF90">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2.2. Размер арендной платы за земельные участки, предоставленные для размещения объектов, предусмотренных подпунктом 2 пункта 1 статьи 49 Земельного кодекса Российской Федерации, а также для проведения работ, связанных с пользованием недрами, равен размеру арендной платы, рассчитанному для соответствующих целей в отношении земельных участков, находящихся в федеральной собственности.</w:t>
            </w:r>
          </w:p>
          <w:p w14:paraId="33FF5E32">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2.3.Ежегодная арендная плата за использование земельных участков, предоставленных для проведения изыскательных работ и для строительства объектов недвижимости (за исключением малоэтажной многоквартирной жилой застройки, среднеэтажной жилой застройки, многоэтажной жилой застройки (высотной застройки) и строительство общежитий), устанавливается в размере 50% от арендной платы, расчет которой произведен в соответствии с пунктом 2.1 настоящего Порядка, если иное не установлено земельным законодательством.</w:t>
            </w:r>
          </w:p>
          <w:p w14:paraId="650B50B8">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Ежегодная арендная плата за использование земельных участков, предоставленных для проведения изыскательных работ и индивидуального жилищного строительства, устанавливается в размере 0,25% кадастровой стоимости.</w:t>
            </w:r>
          </w:p>
          <w:p w14:paraId="2350C751">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случае, если право собственности на объект незавершенного строительства зарегистрировано до 1 марта 2015 года или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39.14 – 39.17  Земельного кодекса Российской Федерации. Положения настоящего абзаца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 Арендная плата за такой земельный участок устанавливается в соответствии с пунктом 2.1 настоящего раздела.</w:t>
            </w:r>
          </w:p>
          <w:p w14:paraId="48318168">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случае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двукратной налоговой ставки земельного налога на соответствующий земельный участок.</w:t>
            </w:r>
          </w:p>
          <w:p w14:paraId="35C05FF4">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Размер арендной платы за земельные участки, предоставленные собственникам зданий, сооружений, право которых на приобретение в собственность земельных участков ограничено законодательством Российской Федерации, равен размеру земельного налога, установленному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5A2BA848">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2.4. Ежегодная арендная плата за использование земельных участков, предназначенных для гаражей для собственных нужд, индивидуальных и кооперативных погребов, устанавливается в размере 50 % от арендной платы, расчет которой произведен в соответствии с пунктом 2.1 настоящего Порядка.</w:t>
            </w:r>
          </w:p>
          <w:p w14:paraId="75231F6E">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2.5. При осуществлении арендатором одновременно нескольких видов экономической деятельности и (или) нескольких видов разрешенного использования применяется наибольший размер арендной платы, расчет которой произведен в соответствии с пунктов 2.1 настоящего Порядка.</w:t>
            </w:r>
          </w:p>
          <w:p w14:paraId="58DC2553">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2.6. В случае поступления в исполнительный орган Ульяновской области или орган местного самоуправления муниципального образования Ульяновской области, уполномоченный на предоставление земельного участка от федерального органа исполнительной власти, уполномоченного на осуществление государственного земельного контроля (надзора), органа местного самоуправления муниципального образования Ульяновской области уполномоченного на осуществление муниципального земельного контроля, информации о неиспользовании земельного участка, предназначенного для ведения сельского хозяйства по целевому назначению, или использовании его с нарушением требований, установленных законодательством Российской Федерации, повлёкшим за собой существенное снижение плодородия почв земель сельскохозяйственного назначения или причинение вреда окружающей среде, арендная плата за такой земельный участок со дня выявления нарушения до дня его устранения устанавливается в размере десятикратной налоговой ставки по земельному налогу, установленной в отношении указанного земельного участка.</w:t>
            </w:r>
          </w:p>
          <w:p w14:paraId="4BD0C844">
            <w:pPr>
              <w:jc w:val="center"/>
              <w:rPr>
                <w:rFonts w:hint="default" w:ascii="Times New Roman" w:hAnsi="Times New Roman" w:cs="Times New Roman"/>
                <w:sz w:val="20"/>
                <w:szCs w:val="20"/>
              </w:rPr>
            </w:pPr>
          </w:p>
          <w:p w14:paraId="77127EEA">
            <w:pPr>
              <w:jc w:val="center"/>
              <w:rPr>
                <w:rFonts w:hint="default" w:ascii="Times New Roman" w:hAnsi="Times New Roman" w:cs="Times New Roman"/>
                <w:sz w:val="20"/>
                <w:szCs w:val="20"/>
              </w:rPr>
            </w:pPr>
            <w:r>
              <w:rPr>
                <w:rFonts w:hint="default" w:ascii="Times New Roman" w:hAnsi="Times New Roman" w:cs="Times New Roman"/>
                <w:sz w:val="20"/>
                <w:szCs w:val="20"/>
              </w:rPr>
              <w:t>3. Порядок, условия и сроки внесения арендной платы</w:t>
            </w:r>
          </w:p>
          <w:p w14:paraId="3A515118">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6119AFA1">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3.1. Арендная плата вносится равными долями соответственно:</w:t>
            </w:r>
          </w:p>
          <w:p w14:paraId="5DF14A44">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3.1.1. Юридическими и физическими лицами, использующими арендуемые земельные участки в целях осуществления деятельности, за исключением ведения сельского хозяйства, ежемесячно – по 10 число (включительно) месяца, следующего за отчетным, за декабрь – не позднее 25 декабря (включительно) текущего года.</w:t>
            </w:r>
          </w:p>
          <w:p w14:paraId="4F233CD4">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3.1.2. Юридическими и физическими лицами, использующими арендуемые земельные участки в целях ведения сельского хозяйства, два раза в год – по 15 сентября и 15 ноября включительно.</w:t>
            </w:r>
          </w:p>
          <w:p w14:paraId="1801341A">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3.1.3. Физическими лицами, использующими арендуемые земельные участки для индивидуальных жилых домов, хозяйственных построек, гаражей для собственных нужд, индивидуальных и кооперативных погребов и, лодочных кооперативов, два раза в год – по 10 июля и по 5 декабря включительно.</w:t>
            </w:r>
          </w:p>
          <w:p w14:paraId="7E5D01D3">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3.2. В платежном документе на перечисление арендной платы указывается назначение платежа, дата и номер договора аренды, период, за который она вносится.</w:t>
            </w:r>
          </w:p>
          <w:p w14:paraId="2CBC797F">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3.3. Если арендатор не указал в платежном поручении период, за который вносится арендная плата, арендодатель вправе самостоятельно определить период, в счет которого засчитывается поступивший платеж.</w:t>
            </w:r>
          </w:p>
          <w:p w14:paraId="7FCB050E">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3.4. Изменение размера арендной платы за земельные участки осуществляется не чаще одного раза в год по следующим основаниям:</w:t>
            </w:r>
          </w:p>
          <w:p w14:paraId="7CA41FAF">
            <w:pPr>
              <w:jc w:val="both"/>
              <w:rPr>
                <w:rFonts w:hint="default" w:ascii="Times New Roman" w:hAnsi="Times New Roman" w:cs="Times New Roman"/>
                <w:sz w:val="20"/>
                <w:szCs w:val="20"/>
              </w:rPr>
            </w:pPr>
            <w:r>
              <w:rPr>
                <w:rFonts w:hint="default" w:ascii="Times New Roman" w:hAnsi="Times New Roman" w:cs="Times New Roman"/>
                <w:sz w:val="20"/>
                <w:szCs w:val="20"/>
              </w:rPr>
              <w:t>в связи с изменением кадастровой стоимости земельного участка;</w:t>
            </w:r>
          </w:p>
          <w:p w14:paraId="6B154745">
            <w:pPr>
              <w:jc w:val="both"/>
              <w:rPr>
                <w:rFonts w:hint="default" w:ascii="Times New Roman" w:hAnsi="Times New Roman" w:cs="Times New Roman"/>
                <w:sz w:val="20"/>
                <w:szCs w:val="20"/>
              </w:rPr>
            </w:pPr>
            <w:r>
              <w:rPr>
                <w:rFonts w:hint="default" w:ascii="Times New Roman" w:hAnsi="Times New Roman" w:cs="Times New Roman"/>
                <w:sz w:val="20"/>
                <w:szCs w:val="20"/>
              </w:rPr>
              <w:t>в связи с изменением порядка определения размера арендной платы;</w:t>
            </w:r>
          </w:p>
          <w:p w14:paraId="55DAC452">
            <w:pPr>
              <w:jc w:val="both"/>
              <w:rPr>
                <w:rFonts w:hint="default" w:ascii="Times New Roman" w:hAnsi="Times New Roman" w:cs="Times New Roman"/>
                <w:sz w:val="20"/>
                <w:szCs w:val="20"/>
              </w:rPr>
            </w:pPr>
            <w:r>
              <w:rPr>
                <w:rFonts w:hint="default" w:ascii="Times New Roman" w:hAnsi="Times New Roman" w:cs="Times New Roman"/>
                <w:sz w:val="20"/>
                <w:szCs w:val="20"/>
              </w:rPr>
              <w:t>в связи с изменением налоговых ставок земельного налога.</w:t>
            </w:r>
          </w:p>
          <w:p w14:paraId="5DBDC4CC">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165EC289">
            <w:pPr>
              <w:pStyle w:val="16"/>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r>
    </w:tbl>
    <w:p w14:paraId="42C63AFF">
      <w:pPr>
        <w:rPr>
          <w:rFonts w:hint="default" w:ascii="Times New Roman" w:hAnsi="Times New Roman" w:cs="Times New Roman"/>
          <w:sz w:val="20"/>
          <w:szCs w:val="20"/>
        </w:rPr>
      </w:pPr>
    </w:p>
    <w:p w14:paraId="1519B112">
      <w:pPr>
        <w:rPr>
          <w:rFonts w:hint="default" w:ascii="Times New Roman" w:hAnsi="Times New Roman" w:cs="Times New Roman"/>
          <w:sz w:val="20"/>
          <w:szCs w:val="20"/>
        </w:rPr>
      </w:pPr>
    </w:p>
    <w:p w14:paraId="11006CC0">
      <w:pPr>
        <w:rPr>
          <w:rFonts w:hint="default" w:ascii="Times New Roman" w:hAnsi="Times New Roman" w:cs="Times New Roman"/>
          <w:sz w:val="20"/>
          <w:szCs w:val="20"/>
        </w:rPr>
      </w:pP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58E3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Borders>
              <w:top w:val="nil"/>
              <w:left w:val="nil"/>
              <w:bottom w:val="nil"/>
              <w:right w:val="nil"/>
            </w:tcBorders>
            <w:noWrap w:val="0"/>
            <w:vAlign w:val="top"/>
          </w:tcPr>
          <w:p w14:paraId="02F55514">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И.о. </w:t>
            </w:r>
            <w:r>
              <w:rPr>
                <w:rFonts w:hint="default" w:ascii="Times New Roman" w:hAnsi="Times New Roman" w:cs="Times New Roman"/>
                <w:sz w:val="20"/>
                <w:szCs w:val="20"/>
              </w:rPr>
              <w:t>Глав</w:t>
            </w:r>
            <w:r>
              <w:rPr>
                <w:rFonts w:hint="default" w:ascii="Times New Roman" w:hAnsi="Times New Roman" w:cs="Times New Roman"/>
                <w:sz w:val="20"/>
                <w:szCs w:val="20"/>
                <w:lang w:val="ru-RU"/>
              </w:rPr>
              <w:t>ы</w:t>
            </w:r>
            <w:r>
              <w:rPr>
                <w:rFonts w:hint="default" w:ascii="Times New Roman" w:hAnsi="Times New Roman" w:cs="Times New Roman"/>
                <w:sz w:val="20"/>
                <w:szCs w:val="20"/>
              </w:rPr>
              <w:t xml:space="preserve"> администрации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С.В. Давыдова</w:t>
            </w:r>
          </w:p>
          <w:p w14:paraId="493E7557">
            <w:pPr>
              <w:rPr>
                <w:rFonts w:hint="default" w:ascii="Times New Roman" w:hAnsi="Times New Roman" w:cs="Times New Roman"/>
                <w:sz w:val="20"/>
                <w:szCs w:val="20"/>
              </w:rPr>
            </w:pPr>
          </w:p>
        </w:tc>
      </w:tr>
    </w:tbl>
    <w:p w14:paraId="6AA18A12"/>
    <w:p w14:paraId="45700806">
      <w:pPr>
        <w:jc w:val="center"/>
        <w:rPr>
          <w:rFonts w:ascii="PT Astra Serif" w:hAnsi="PT Astra Serif"/>
        </w:rPr>
      </w:pPr>
    </w:p>
    <w:p w14:paraId="4BEA7D7C">
      <w:pPr>
        <w:jc w:val="center"/>
        <w:rPr>
          <w:rFonts w:ascii="PT Astra Serif" w:hAnsi="PT Astra Serif"/>
        </w:rPr>
      </w:pPr>
    </w:p>
    <w:p w14:paraId="24AAF0F0">
      <w:pPr>
        <w:widowControl/>
        <w:tabs>
          <w:tab w:val="clear" w:pos="709"/>
        </w:tabs>
        <w:suppressAutoHyphens w:val="0"/>
        <w:spacing w:line="235" w:lineRule="auto"/>
        <w:jc w:val="both"/>
        <w:rPr>
          <w:rFonts w:ascii="Times New Roman" w:hAnsi="Times New Roman" w:eastAsia="Calibri" w:cs="Times New Roman"/>
          <w:sz w:val="28"/>
          <w:szCs w:val="28"/>
          <w:lang w:eastAsia="en-US"/>
        </w:rPr>
      </w:pPr>
      <w:r>
        <w:rPr>
          <w:rFonts w:hint="default" w:ascii="Times New Roman" w:hAnsi="Times New Roman" w:eastAsia="Calibri" w:cs="Times New Roman"/>
          <w:sz w:val="28"/>
          <w:szCs w:val="28"/>
          <w:lang w:val="ru-RU" w:eastAsia="en-US"/>
        </w:rPr>
        <w:t>__________________________________________________________________</w:t>
      </w:r>
    </w:p>
    <w:p w14:paraId="5591B32D">
      <w:pPr>
        <w:widowControl/>
        <w:tabs>
          <w:tab w:val="clear" w:pos="709"/>
        </w:tabs>
        <w:suppressAutoHyphens w:val="0"/>
        <w:spacing w:line="235" w:lineRule="auto"/>
        <w:jc w:val="both"/>
        <w:rPr>
          <w:rFonts w:ascii="Times New Roman" w:hAnsi="Times New Roman" w:eastAsia="Calibri" w:cs="Times New Roman"/>
          <w:sz w:val="28"/>
          <w:szCs w:val="28"/>
          <w:lang w:eastAsia="en-US"/>
        </w:rPr>
      </w:pPr>
    </w:p>
    <w:p w14:paraId="64B0EFB6">
      <w:pPr>
        <w:jc w:val="both"/>
        <w:rPr>
          <w:rFonts w:ascii="Times New Roman" w:hAnsi="Times New Roman" w:cs="Times New Roman"/>
          <w:b/>
          <w:sz w:val="24"/>
          <w:szCs w:val="24"/>
        </w:rPr>
      </w:pPr>
      <w:r>
        <w:rPr>
          <w:rFonts w:ascii="Times New Roman" w:hAnsi="Times New Roman" w:cs="Times New Roman"/>
          <w:b/>
          <w:sz w:val="24"/>
          <w:szCs w:val="24"/>
        </w:rPr>
        <w:t>Учредитель: Администрация муниципального образования Троицкосунгурское сельское поселение  Новоспасского района Ульяновской области</w:t>
      </w:r>
    </w:p>
    <w:p w14:paraId="5A0614DC">
      <w:pPr>
        <w:jc w:val="both"/>
        <w:rPr>
          <w:rFonts w:ascii="Times New Roman" w:hAnsi="Times New Roman" w:cs="Times New Roman"/>
          <w:b/>
          <w:sz w:val="24"/>
          <w:szCs w:val="24"/>
        </w:rPr>
      </w:pPr>
      <w:r>
        <w:rPr>
          <w:rFonts w:ascii="Times New Roman" w:hAnsi="Times New Roman" w:cs="Times New Roman"/>
          <w:b/>
          <w:sz w:val="24"/>
          <w:szCs w:val="24"/>
        </w:rPr>
        <w:tab/>
      </w:r>
    </w:p>
    <w:p w14:paraId="7231209A">
      <w:pPr>
        <w:jc w:val="both"/>
        <w:rPr>
          <w:rFonts w:ascii="Times New Roman" w:hAnsi="Times New Roman" w:cs="Times New Roman"/>
          <w:b/>
          <w:sz w:val="24"/>
          <w:szCs w:val="24"/>
        </w:rPr>
      </w:pPr>
      <w:r>
        <w:rPr>
          <w:rFonts w:ascii="Times New Roman" w:hAnsi="Times New Roman" w:cs="Times New Roman"/>
          <w:b/>
          <w:sz w:val="24"/>
          <w:szCs w:val="24"/>
        </w:rPr>
        <w:t>Главный редактор печатного издания «Троицкий вестник»  Комольцева Е.А.,</w:t>
      </w:r>
    </w:p>
    <w:p w14:paraId="2A5E99EF">
      <w:pPr>
        <w:jc w:val="both"/>
        <w:rPr>
          <w:rFonts w:ascii="Times New Roman" w:hAnsi="Times New Roman" w:cs="Times New Roman"/>
          <w:b/>
          <w:sz w:val="24"/>
          <w:szCs w:val="24"/>
        </w:rPr>
      </w:pPr>
    </w:p>
    <w:p w14:paraId="2606F6CF">
      <w:pPr>
        <w:jc w:val="both"/>
        <w:rPr>
          <w:rFonts w:ascii="Times New Roman" w:hAnsi="Times New Roman" w:cs="Times New Roman"/>
          <w:b/>
          <w:sz w:val="24"/>
          <w:szCs w:val="24"/>
        </w:rPr>
      </w:pPr>
      <w:r>
        <w:rPr>
          <w:rFonts w:ascii="Times New Roman" w:hAnsi="Times New Roman" w:cs="Times New Roman"/>
          <w:b/>
          <w:sz w:val="24"/>
          <w:szCs w:val="24"/>
        </w:rPr>
        <w:t>Адрес редакции: 433876, Ульяновская область, Новоспасский район, с.Троицкий Сунгур, ул. Молодежная, д. № 3.</w:t>
      </w:r>
    </w:p>
    <w:p w14:paraId="7405D7CE">
      <w:pPr>
        <w:jc w:val="both"/>
        <w:rPr>
          <w:rFonts w:ascii="Times New Roman" w:hAnsi="Times New Roman" w:cs="Times New Roman"/>
          <w:b/>
          <w:sz w:val="24"/>
          <w:szCs w:val="24"/>
        </w:rPr>
      </w:pPr>
    </w:p>
    <w:p w14:paraId="335DEC1D">
      <w:pPr>
        <w:jc w:val="both"/>
        <w:rPr>
          <w:rFonts w:ascii="Times New Roman" w:hAnsi="Times New Roman" w:cs="Times New Roman"/>
          <w:b/>
          <w:sz w:val="24"/>
          <w:szCs w:val="24"/>
        </w:rPr>
      </w:pPr>
      <w:r>
        <w:fldChar w:fldCharType="begin"/>
      </w:r>
      <w:r>
        <w:instrText xml:space="preserve"> HYPERLINK "https://novospasskoe.ulregion.ru" </w:instrText>
      </w:r>
      <w:r>
        <w:fldChar w:fldCharType="separate"/>
      </w:r>
      <w:r>
        <w:rPr>
          <w:rFonts w:ascii="Times New Roman" w:hAnsi="Times New Roman" w:cs="Times New Roman"/>
          <w:b/>
          <w:sz w:val="24"/>
          <w:szCs w:val="24"/>
        </w:rPr>
        <w:t>https://</w:t>
      </w:r>
      <w:r>
        <w:rPr>
          <w:rFonts w:ascii="Times New Roman" w:hAnsi="Times New Roman" w:cs="Times New Roman"/>
          <w:b/>
          <w:sz w:val="24"/>
          <w:szCs w:val="24"/>
        </w:rPr>
        <w:fldChar w:fldCharType="end"/>
      </w:r>
      <w:r>
        <w:rPr>
          <w:rFonts w:ascii="Times New Roman" w:hAnsi="Times New Roman" w:cs="Times New Roman"/>
          <w:b/>
          <w:sz w:val="24"/>
          <w:szCs w:val="24"/>
        </w:rPr>
        <w:t xml:space="preserve"> trsungur-adm@mail.ru</w:t>
      </w:r>
    </w:p>
    <w:p w14:paraId="464FF13B">
      <w:pPr>
        <w:jc w:val="both"/>
        <w:rPr>
          <w:rFonts w:ascii="Times New Roman" w:hAnsi="Times New Roman" w:cs="Times New Roman"/>
          <w:b/>
          <w:sz w:val="24"/>
          <w:szCs w:val="24"/>
        </w:rPr>
      </w:pPr>
    </w:p>
    <w:p w14:paraId="0BD669A7">
      <w:pPr>
        <w:pStyle w:val="16"/>
        <w:rPr>
          <w:rFonts w:cs="Times New Roman"/>
          <w:b/>
          <w:sz w:val="24"/>
          <w:szCs w:val="24"/>
        </w:rPr>
      </w:pPr>
      <w:r>
        <w:rPr>
          <w:rFonts w:cs="Times New Roman"/>
          <w:b/>
          <w:sz w:val="24"/>
          <w:szCs w:val="24"/>
        </w:rPr>
        <w:t xml:space="preserve">Тираж 6 шт. </w:t>
      </w:r>
    </w:p>
    <w:p w14:paraId="633F6E4C"/>
    <w:sectPr>
      <w:pgSz w:w="11906" w:h="16838"/>
      <w:pgMar w:top="1134" w:right="850" w:bottom="106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ndale Sans UI">
    <w:altName w:val="Arial Unicode MS"/>
    <w:panose1 w:val="00000000000000000000"/>
    <w:charset w:val="00"/>
    <w:family w:val="auto"/>
    <w:pitch w:val="default"/>
    <w:sig w:usb0="00000000" w:usb1="00000000" w:usb2="00000000" w:usb3="00000000" w:csb0="00000000" w:csb1="00000000"/>
  </w:font>
  <w:font w:name="PT Astra Serif">
    <w:altName w:val="Times New Roman"/>
    <w:panose1 w:val="020A0603040505020204"/>
    <w:charset w:val="CC"/>
    <w:family w:val="roman"/>
    <w:pitch w:val="default"/>
    <w:sig w:usb0="00000000" w:usb1="00000000"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2"/>
    <w:rsid w:val="0000740F"/>
    <w:rsid w:val="001519F2"/>
    <w:rsid w:val="00233A71"/>
    <w:rsid w:val="002D0D96"/>
    <w:rsid w:val="004361FC"/>
    <w:rsid w:val="00542B4D"/>
    <w:rsid w:val="00805F7C"/>
    <w:rsid w:val="0092334B"/>
    <w:rsid w:val="00A17F19"/>
    <w:rsid w:val="00B44EF6"/>
    <w:rsid w:val="00E5244B"/>
    <w:rsid w:val="134B3886"/>
    <w:rsid w:val="20EC7219"/>
    <w:rsid w:val="4C5C7141"/>
    <w:rsid w:val="56000CDE"/>
    <w:rsid w:val="5A4F7E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tabs>
        <w:tab w:val="left" w:pos="709"/>
      </w:tabs>
      <w:suppressAutoHyphens/>
      <w:spacing w:after="0" w:line="240" w:lineRule="auto"/>
    </w:pPr>
    <w:rPr>
      <w:rFonts w:ascii="Calibri" w:hAnsi="Calibri" w:eastAsia="Times New Roman" w:cs="Calibri"/>
      <w:sz w:val="22"/>
      <w:szCs w:val="22"/>
      <w:lang w:val="ru-RU" w:eastAsia="ar-SA" w:bidi="ar-SA"/>
    </w:rPr>
  </w:style>
  <w:style w:type="paragraph" w:styleId="2">
    <w:name w:val="heading 1"/>
    <w:basedOn w:val="1"/>
    <w:next w:val="1"/>
    <w:qFormat/>
    <w:uiPriority w:val="0"/>
    <w:pPr>
      <w:keepNext/>
      <w:suppressAutoHyphens/>
      <w:jc w:val="center"/>
      <w:outlineLvl w:val="0"/>
    </w:pPr>
    <w:rPr>
      <w:b/>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page number"/>
    <w:basedOn w:val="3"/>
    <w:qFormat/>
    <w:uiPriority w:val="0"/>
  </w:style>
  <w:style w:type="paragraph" w:styleId="6">
    <w:name w:val="Balloon Text"/>
    <w:basedOn w:val="1"/>
    <w:link w:val="19"/>
    <w:semiHidden/>
    <w:unhideWhenUsed/>
    <w:qFormat/>
    <w:uiPriority w:val="99"/>
    <w:rPr>
      <w:rFonts w:ascii="Tahoma" w:hAnsi="Tahoma" w:cs="Tahoma"/>
      <w:sz w:val="16"/>
      <w:szCs w:val="16"/>
    </w:rPr>
  </w:style>
  <w:style w:type="paragraph" w:styleId="7">
    <w:name w:val="Body Text Indent 3"/>
    <w:basedOn w:val="1"/>
    <w:unhideWhenUsed/>
    <w:qFormat/>
    <w:uiPriority w:val="99"/>
    <w:pPr>
      <w:spacing w:before="100" w:beforeAutospacing="1" w:after="100" w:afterAutospacing="1"/>
      <w:jc w:val="both"/>
    </w:pPr>
    <w:rPr>
      <w:rFonts w:ascii="Times New Roman" w:hAnsi="Times New Roman" w:eastAsia="Times New Roman"/>
      <w:sz w:val="24"/>
      <w:szCs w:val="24"/>
      <w:lang w:eastAsia="ru-RU"/>
    </w:rPr>
  </w:style>
  <w:style w:type="paragraph" w:styleId="8">
    <w:name w:val="header"/>
    <w:basedOn w:val="1"/>
    <w:unhideWhenUsed/>
    <w:qFormat/>
    <w:uiPriority w:val="99"/>
    <w:pPr>
      <w:tabs>
        <w:tab w:val="center" w:pos="4677"/>
        <w:tab w:val="right" w:pos="9355"/>
        <w:tab w:val="clear" w:pos="709"/>
      </w:tabs>
    </w:pPr>
  </w:style>
  <w:style w:type="paragraph" w:styleId="9">
    <w:name w:val="Body Text"/>
    <w:basedOn w:val="1"/>
    <w:link w:val="17"/>
    <w:qFormat/>
    <w:uiPriority w:val="1"/>
    <w:pPr>
      <w:tabs>
        <w:tab w:val="clear" w:pos="709"/>
      </w:tabs>
      <w:suppressAutoHyphens w:val="0"/>
      <w:autoSpaceDE w:val="0"/>
      <w:autoSpaceDN w:val="0"/>
    </w:pPr>
    <w:rPr>
      <w:rFonts w:ascii="Times New Roman" w:hAnsi="Times New Roman" w:cs="Times New Roman"/>
      <w:sz w:val="26"/>
      <w:szCs w:val="26"/>
      <w:lang w:eastAsia="en-US"/>
    </w:rPr>
  </w:style>
  <w:style w:type="paragraph" w:styleId="10">
    <w:name w:val="Body Text Indent"/>
    <w:basedOn w:val="1"/>
    <w:qFormat/>
    <w:uiPriority w:val="0"/>
    <w:pPr>
      <w:ind w:firstLine="709"/>
    </w:pPr>
  </w:style>
  <w:style w:type="paragraph" w:styleId="11">
    <w:name w:val="Title"/>
    <w:basedOn w:val="1"/>
    <w:next w:val="12"/>
    <w:link w:val="18"/>
    <w:qFormat/>
    <w:uiPriority w:val="1"/>
    <w:pPr>
      <w:tabs>
        <w:tab w:val="clear" w:pos="709"/>
      </w:tabs>
      <w:suppressAutoHyphens w:val="0"/>
      <w:autoSpaceDE w:val="0"/>
      <w:autoSpaceDN w:val="0"/>
      <w:ind w:right="17"/>
      <w:jc w:val="center"/>
    </w:pPr>
    <w:rPr>
      <w:rFonts w:ascii="Times New Roman" w:hAnsi="Times New Roman" w:cs="Times New Roman"/>
      <w:b/>
      <w:bCs/>
      <w:sz w:val="26"/>
      <w:szCs w:val="26"/>
      <w:lang w:eastAsia="en-US"/>
    </w:rPr>
  </w:style>
  <w:style w:type="paragraph" w:styleId="12">
    <w:name w:val="Subtitle"/>
    <w:basedOn w:val="1"/>
    <w:next w:val="1"/>
    <w:qFormat/>
    <w:uiPriority w:val="0"/>
    <w:pPr>
      <w:spacing w:after="60"/>
      <w:jc w:val="center"/>
      <w:outlineLvl w:val="1"/>
    </w:pPr>
    <w:rPr>
      <w:rFonts w:ascii="Cambria" w:hAnsi="Cambria"/>
      <w:sz w:val="24"/>
      <w:szCs w:val="24"/>
    </w:rPr>
  </w:style>
  <w:style w:type="paragraph" w:styleId="13">
    <w:name w:val="footer"/>
    <w:basedOn w:val="1"/>
    <w:unhideWhenUsed/>
    <w:qFormat/>
    <w:uiPriority w:val="99"/>
    <w:pPr>
      <w:tabs>
        <w:tab w:val="center" w:pos="4677"/>
        <w:tab w:val="right" w:pos="9355"/>
        <w:tab w:val="clear" w:pos="709"/>
      </w:tabs>
    </w:pPr>
  </w:style>
  <w:style w:type="paragraph" w:styleId="14">
    <w:name w:val="Normal (Web)"/>
    <w:basedOn w:val="1"/>
    <w:unhideWhenUsed/>
    <w:qFormat/>
    <w:uiPriority w:val="99"/>
    <w:pPr>
      <w:spacing w:before="100" w:beforeAutospacing="1" w:after="119"/>
    </w:pPr>
    <w:rPr>
      <w:b/>
      <w:color w:val="auto"/>
      <w:szCs w:val="24"/>
    </w:rPr>
  </w:style>
  <w:style w:type="paragraph" w:styleId="15">
    <w:name w:val="Body Text Indent 2"/>
    <w:basedOn w:val="1"/>
    <w:unhideWhenUsed/>
    <w:qFormat/>
    <w:uiPriority w:val="99"/>
    <w:pPr>
      <w:spacing w:before="100" w:beforeAutospacing="1" w:after="100" w:afterAutospacing="1"/>
      <w:jc w:val="both"/>
    </w:pPr>
    <w:rPr>
      <w:rFonts w:ascii="Times New Roman" w:hAnsi="Times New Roman" w:eastAsia="Times New Roman"/>
      <w:sz w:val="24"/>
      <w:szCs w:val="24"/>
      <w:lang w:eastAsia="ru-RU"/>
    </w:rPr>
  </w:style>
  <w:style w:type="paragraph" w:styleId="16">
    <w:name w:val="No Spacing"/>
    <w:qFormat/>
    <w:uiPriority w:val="1"/>
    <w:pPr>
      <w:suppressAutoHyphens/>
      <w:spacing w:after="0" w:line="240" w:lineRule="auto"/>
    </w:pPr>
    <w:rPr>
      <w:rFonts w:ascii="Times New Roman" w:hAnsi="Times New Roman" w:eastAsia="Arial" w:cs="Calibri"/>
      <w:sz w:val="22"/>
      <w:szCs w:val="22"/>
      <w:lang w:val="ru-RU" w:eastAsia="ar-SA" w:bidi="ar-SA"/>
    </w:rPr>
  </w:style>
  <w:style w:type="character" w:customStyle="1" w:styleId="17">
    <w:name w:val="Основной текст Знак"/>
    <w:basedOn w:val="3"/>
    <w:link w:val="9"/>
    <w:qFormat/>
    <w:uiPriority w:val="1"/>
    <w:rPr>
      <w:rFonts w:ascii="Times New Roman" w:hAnsi="Times New Roman" w:eastAsia="Times New Roman" w:cs="Times New Roman"/>
      <w:sz w:val="26"/>
      <w:szCs w:val="26"/>
    </w:rPr>
  </w:style>
  <w:style w:type="character" w:customStyle="1" w:styleId="18">
    <w:name w:val="Название Знак"/>
    <w:basedOn w:val="3"/>
    <w:link w:val="11"/>
    <w:qFormat/>
    <w:uiPriority w:val="1"/>
    <w:rPr>
      <w:rFonts w:ascii="Times New Roman" w:hAnsi="Times New Roman" w:eastAsia="Times New Roman" w:cs="Times New Roman"/>
      <w:b/>
      <w:bCs/>
      <w:sz w:val="26"/>
      <w:szCs w:val="26"/>
    </w:rPr>
  </w:style>
  <w:style w:type="character" w:customStyle="1" w:styleId="19">
    <w:name w:val="Текст выноски Знак"/>
    <w:basedOn w:val="3"/>
    <w:link w:val="6"/>
    <w:semiHidden/>
    <w:qFormat/>
    <w:uiPriority w:val="99"/>
    <w:rPr>
      <w:rFonts w:ascii="Tahoma" w:hAnsi="Tahoma" w:eastAsia="Times New Roman" w:cs="Tahoma"/>
      <w:sz w:val="16"/>
      <w:szCs w:val="16"/>
      <w:lang w:eastAsia="ar-SA"/>
    </w:rPr>
  </w:style>
  <w:style w:type="paragraph" w:customStyle="1" w:styleId="20">
    <w:name w:val="ConsPlusNormal"/>
    <w:basedOn w:val="1"/>
    <w:next w:val="1"/>
    <w:qFormat/>
    <w:uiPriority w:val="0"/>
    <w:pPr>
      <w:widowControl w:val="0"/>
      <w:autoSpaceDE w:val="0"/>
      <w:autoSpaceDN w:val="0"/>
      <w:adjustRightInd w:val="0"/>
    </w:pPr>
    <w:rPr>
      <w:rFonts w:ascii="Arial" w:hAnsi="Arial" w:eastAsia="Times New Roman" w:cs="Arial"/>
      <w:sz w:val="24"/>
      <w:szCs w:val="24"/>
      <w:lang w:eastAsia="ru-RU"/>
    </w:rPr>
  </w:style>
  <w:style w:type="paragraph" w:customStyle="1" w:styleId="21">
    <w:name w:val="Standard"/>
    <w:qFormat/>
    <w:uiPriority w:val="0"/>
    <w:pPr>
      <w:widowControl w:val="0"/>
      <w:suppressAutoHyphens/>
      <w:spacing w:after="0" w:line="240" w:lineRule="auto"/>
    </w:pPr>
    <w:rPr>
      <w:rFonts w:ascii="Times New Roman" w:hAnsi="Times New Roman" w:eastAsia="Andale Sans UI" w:cs="Times New Roman"/>
      <w:kern w:val="2"/>
      <w:sz w:val="24"/>
      <w:szCs w:val="24"/>
      <w:lang w:val="de-DE" w:eastAsia="fa-IR" w:bidi="fa-IR"/>
    </w:rPr>
  </w:style>
  <w:style w:type="paragraph" w:customStyle="1" w:styleId="22">
    <w:name w:val="consplusnormal"/>
    <w:basedOn w:val="1"/>
    <w:qFormat/>
    <w:uiPriority w:val="0"/>
    <w:pPr>
      <w:spacing w:before="100" w:beforeAutospacing="1" w:after="100" w:afterAutospacing="1"/>
    </w:pPr>
    <w:rPr>
      <w:rFonts w:eastAsia="Calibri"/>
      <w:color w:val="auto"/>
      <w:sz w:val="24"/>
      <w:szCs w:val="24"/>
    </w:rPr>
  </w:style>
  <w:style w:type="paragraph" w:customStyle="1" w:styleId="23">
    <w:name w:val="ConsNonformat"/>
    <w:qFormat/>
    <w:uiPriority w:val="0"/>
    <w:pPr>
      <w:widowControl w:val="0"/>
      <w:autoSpaceDE w:val="0"/>
      <w:autoSpaceDN w:val="0"/>
      <w:adjustRightInd w:val="0"/>
      <w:ind w:right="19772"/>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1623</Words>
  <Characters>9253</Characters>
  <Lines>77</Lines>
  <Paragraphs>21</Paragraphs>
  <TotalTime>7</TotalTime>
  <ScaleCrop>false</ScaleCrop>
  <LinksUpToDate>false</LinksUpToDate>
  <CharactersWithSpaces>10855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2024-07-15T08:40:00Z</dcterms:created>
  <dc:creator>Admin</dc:creator>
  <cp:lastModifiedBy>Татьяна</cp:lastModifiedBy>
  <cp:lastPrinted>2024-07-16T06:44:00Z</cp:lastPrinted>
  <dcterms:modified xsi:type="dcterms:W3CDTF">2024-09-17T06:38:43Z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CAF0C0B02FC54CBCA96BC2FEAAAFC8B1_13</vt:lpwstr>
  </property>
</Properties>
</file>