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BA" w:rsidRPr="008D6799" w:rsidRDefault="008D6799" w:rsidP="0088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 xml:space="preserve">МО Троицкосунгурское сельское поселение </w:t>
      </w:r>
    </w:p>
    <w:p w:rsidR="008D6799" w:rsidRPr="008D6799" w:rsidRDefault="008D6799" w:rsidP="0088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BA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842FBA" w:rsidRPr="008D6799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Троицкосунгурское сельское поселения входят 3 населенных пункта: с.Троицкий Сунгур, с.Комаровка, </w:t>
      </w:r>
      <w:r w:rsidR="000D6EDD" w:rsidRPr="008D6799">
        <w:rPr>
          <w:rFonts w:ascii="Times New Roman" w:hAnsi="Times New Roman" w:cs="Times New Roman"/>
          <w:sz w:val="24"/>
          <w:szCs w:val="24"/>
        </w:rPr>
        <w:br/>
      </w:r>
      <w:r w:rsidR="00842FBA" w:rsidRPr="008D6799">
        <w:rPr>
          <w:rFonts w:ascii="Times New Roman" w:hAnsi="Times New Roman" w:cs="Times New Roman"/>
          <w:sz w:val="24"/>
          <w:szCs w:val="24"/>
        </w:rPr>
        <w:t>с.Монастырский Сунгур.</w:t>
      </w:r>
    </w:p>
    <w:p w:rsidR="00842FBA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Общая площадь поселения составляет  503,6 га.</w:t>
      </w:r>
    </w:p>
    <w:p w:rsidR="00842FBA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Количество жилых домовладений – 729.</w:t>
      </w:r>
    </w:p>
    <w:p w:rsidR="0088475B" w:rsidRPr="008D6799" w:rsidRDefault="00842FBA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Численность населения по состоянию на 01.01.2023г. составляет  1583 человека.</w:t>
      </w:r>
    </w:p>
    <w:p w:rsidR="0084754F" w:rsidRPr="008D6799" w:rsidRDefault="0084754F" w:rsidP="005B37D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>Бюджет поселения</w:t>
      </w:r>
    </w:p>
    <w:p w:rsidR="00070180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DC1644">
        <w:rPr>
          <w:rFonts w:ascii="Times New Roman" w:hAnsi="Times New Roman" w:cs="Times New Roman"/>
          <w:sz w:val="24"/>
          <w:szCs w:val="24"/>
        </w:rPr>
        <w:t>Доходы бюджета в 2023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г. по срав</w:t>
      </w:r>
      <w:r w:rsidR="00DC1644">
        <w:rPr>
          <w:rFonts w:ascii="Times New Roman" w:hAnsi="Times New Roman" w:cs="Times New Roman"/>
          <w:sz w:val="24"/>
          <w:szCs w:val="24"/>
        </w:rPr>
        <w:t>нению с планом увеличились на 0,5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%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и составили</w:t>
      </w:r>
      <w:r w:rsidR="00DC1644">
        <w:rPr>
          <w:rFonts w:ascii="Times New Roman" w:hAnsi="Times New Roman" w:cs="Times New Roman"/>
          <w:sz w:val="24"/>
          <w:szCs w:val="24"/>
        </w:rPr>
        <w:t xml:space="preserve"> </w:t>
      </w:r>
      <w:r w:rsidR="00DC1644" w:rsidRPr="00DC1644">
        <w:rPr>
          <w:rFonts w:ascii="Times New Roman" w:hAnsi="Times New Roman" w:cs="Times New Roman"/>
          <w:sz w:val="24"/>
          <w:szCs w:val="24"/>
        </w:rPr>
        <w:t xml:space="preserve">22 568,95 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</w:t>
      </w:r>
      <w:r w:rsidR="00DC1644">
        <w:rPr>
          <w:rFonts w:ascii="Times New Roman" w:hAnsi="Times New Roman" w:cs="Times New Roman"/>
          <w:sz w:val="24"/>
          <w:szCs w:val="24"/>
        </w:rPr>
        <w:t xml:space="preserve"> тыс. руб. расходы по итогам 2023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года сос</w:t>
      </w:r>
      <w:r w:rsidR="00DC1644">
        <w:rPr>
          <w:rFonts w:ascii="Times New Roman" w:hAnsi="Times New Roman" w:cs="Times New Roman"/>
          <w:sz w:val="24"/>
          <w:szCs w:val="24"/>
        </w:rPr>
        <w:t xml:space="preserve">тавили </w:t>
      </w:r>
      <w:r w:rsidR="00DC1644" w:rsidRPr="00DC1644">
        <w:rPr>
          <w:rFonts w:ascii="Times New Roman" w:hAnsi="Times New Roman" w:cs="Times New Roman"/>
          <w:sz w:val="24"/>
          <w:szCs w:val="24"/>
        </w:rPr>
        <w:t xml:space="preserve">22324,41 </w:t>
      </w:r>
      <w:r w:rsidR="00DC1644">
        <w:rPr>
          <w:rFonts w:ascii="Times New Roman" w:hAnsi="Times New Roman" w:cs="Times New Roman"/>
          <w:sz w:val="24"/>
          <w:szCs w:val="24"/>
        </w:rPr>
        <w:t xml:space="preserve"> 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:rsidR="008D6799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ab/>
      </w:r>
      <w:r w:rsidR="000D6EDD" w:rsidRPr="008D6799">
        <w:rPr>
          <w:rFonts w:ascii="Times New Roman" w:hAnsi="Times New Roman" w:cs="Times New Roman"/>
          <w:sz w:val="24"/>
          <w:szCs w:val="24"/>
        </w:rPr>
        <w:t>Рост доходов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произо</w:t>
      </w:r>
      <w:r w:rsidR="000D6EDD" w:rsidRPr="008D6799">
        <w:rPr>
          <w:rFonts w:ascii="Times New Roman" w:hAnsi="Times New Roman" w:cs="Times New Roman"/>
          <w:sz w:val="24"/>
          <w:szCs w:val="24"/>
        </w:rPr>
        <w:t>шел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 за счет увеличения налоговых и неналоговых доходов, 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где </w:t>
      </w:r>
      <w:r w:rsidR="0084754F" w:rsidRPr="008D6799">
        <w:rPr>
          <w:rFonts w:ascii="Times New Roman" w:hAnsi="Times New Roman" w:cs="Times New Roman"/>
          <w:sz w:val="24"/>
          <w:szCs w:val="24"/>
        </w:rPr>
        <w:t xml:space="preserve">значительную часть составил налог </w:t>
      </w:r>
      <w:r w:rsidR="000D6EDD" w:rsidRPr="008D6799">
        <w:rPr>
          <w:rFonts w:ascii="Times New Roman" w:hAnsi="Times New Roman" w:cs="Times New Roman"/>
          <w:sz w:val="24"/>
          <w:szCs w:val="24"/>
        </w:rPr>
        <w:t>н</w:t>
      </w:r>
      <w:r w:rsidR="0084754F" w:rsidRPr="008D6799">
        <w:rPr>
          <w:rFonts w:ascii="Times New Roman" w:hAnsi="Times New Roman" w:cs="Times New Roman"/>
          <w:sz w:val="24"/>
          <w:szCs w:val="24"/>
        </w:rPr>
        <w:t>а доходы физических лиц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5,6 млн рублей. Налоги на имущество (в том числе земельный налог</w:t>
      </w:r>
      <w:r w:rsidR="00070180" w:rsidRPr="008D6799">
        <w:rPr>
          <w:rFonts w:ascii="Times New Roman" w:hAnsi="Times New Roman" w:cs="Times New Roman"/>
          <w:sz w:val="24"/>
          <w:szCs w:val="24"/>
        </w:rPr>
        <w:t>)</w:t>
      </w:r>
      <w:r w:rsidR="000D6EDD" w:rsidRPr="008D6799">
        <w:rPr>
          <w:rFonts w:ascii="Times New Roman" w:hAnsi="Times New Roman" w:cs="Times New Roman"/>
          <w:sz w:val="24"/>
          <w:szCs w:val="24"/>
        </w:rPr>
        <w:t xml:space="preserve"> составили 0,7 млн. рублей.</w:t>
      </w:r>
    </w:p>
    <w:p w:rsidR="00070180" w:rsidRPr="008D6799" w:rsidRDefault="008D6799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 </w:t>
      </w:r>
      <w:r w:rsidRPr="008D6799">
        <w:rPr>
          <w:rFonts w:ascii="Times New Roman" w:hAnsi="Times New Roman" w:cs="Times New Roman"/>
          <w:sz w:val="24"/>
          <w:szCs w:val="24"/>
        </w:rPr>
        <w:tab/>
      </w:r>
      <w:r w:rsidR="00070180" w:rsidRPr="008D6799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РФ освоены в полном объеме.</w:t>
      </w:r>
    </w:p>
    <w:p w:rsidR="00070180" w:rsidRPr="00DC1644" w:rsidRDefault="008D6799" w:rsidP="00DC1644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644">
        <w:rPr>
          <w:rFonts w:ascii="Times New Roman" w:hAnsi="Times New Roman" w:cs="Times New Roman"/>
          <w:sz w:val="24"/>
          <w:szCs w:val="24"/>
        </w:rPr>
        <w:tab/>
      </w:r>
      <w:r w:rsidR="00070180" w:rsidRPr="00DC1644">
        <w:rPr>
          <w:rFonts w:ascii="Times New Roman" w:hAnsi="Times New Roman" w:cs="Times New Roman"/>
          <w:sz w:val="24"/>
          <w:szCs w:val="24"/>
        </w:rPr>
        <w:t>Бюджет является профицитным, то есть расходы не превышали доходы.</w:t>
      </w:r>
    </w:p>
    <w:p w:rsidR="00070180" w:rsidRPr="00DC1644" w:rsidRDefault="00070180" w:rsidP="00DC1644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ИП, КФХ, </w:t>
      </w:r>
      <w:r w:rsidR="00070180" w:rsidRPr="008D6799">
        <w:rPr>
          <w:rFonts w:ascii="Times New Roman" w:hAnsi="Times New Roman" w:cs="Times New Roman"/>
          <w:sz w:val="24"/>
          <w:szCs w:val="24"/>
        </w:rPr>
        <w:t xml:space="preserve">крупные хозяйствующие субъекты </w:t>
      </w:r>
      <w:r w:rsidRPr="008D6799">
        <w:rPr>
          <w:rFonts w:ascii="Times New Roman" w:hAnsi="Times New Roman" w:cs="Times New Roman"/>
          <w:sz w:val="24"/>
          <w:szCs w:val="24"/>
        </w:rPr>
        <w:t>в Троицком Сунгуре</w:t>
      </w:r>
      <w:r w:rsidR="00070180" w:rsidRPr="008D6799">
        <w:rPr>
          <w:rFonts w:ascii="Times New Roman" w:hAnsi="Times New Roman" w:cs="Times New Roman"/>
          <w:sz w:val="24"/>
          <w:szCs w:val="24"/>
        </w:rPr>
        <w:t>,</w:t>
      </w:r>
      <w:r w:rsidRPr="008D6799">
        <w:rPr>
          <w:rFonts w:ascii="Times New Roman" w:hAnsi="Times New Roman" w:cs="Times New Roman"/>
          <w:sz w:val="24"/>
          <w:szCs w:val="24"/>
        </w:rPr>
        <w:t xml:space="preserve"> которые составляют основную доходную часть: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 ООО «НовМолДом»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ООО «Сунгурский хлеб»</w:t>
      </w:r>
    </w:p>
    <w:p w:rsidR="0084754F" w:rsidRPr="008D6799" w:rsidRDefault="0084754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 xml:space="preserve">ООО «Агро-Нептун» </w:t>
      </w:r>
    </w:p>
    <w:p w:rsidR="00070180" w:rsidRPr="008D6799" w:rsidRDefault="00070180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ООО «Агро-Инвест»</w:t>
      </w:r>
    </w:p>
    <w:p w:rsidR="00070180" w:rsidRPr="00032FA7" w:rsidRDefault="00070180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СППССК «Станичный»</w:t>
      </w:r>
    </w:p>
    <w:p w:rsidR="0084754F" w:rsidRPr="00032FA7" w:rsidRDefault="00070180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КФХ 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лганов, Р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даев, Плеханов, Коновалов, 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Артемьев, </w:t>
      </w:r>
      <w:r w:rsidR="0084754F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Кадышев. </w:t>
      </w:r>
    </w:p>
    <w:p w:rsidR="00070180" w:rsidRPr="00032FA7" w:rsidRDefault="0084754F" w:rsidP="005B37DB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Средн</w:t>
      </w:r>
      <w:r w:rsidR="00DC1644">
        <w:rPr>
          <w:rFonts w:ascii="Times New Roman" w:hAnsi="Times New Roman" w:cs="Times New Roman"/>
          <w:color w:val="000000" w:themeColor="text1"/>
          <w:sz w:val="24"/>
          <w:szCs w:val="24"/>
        </w:rPr>
        <w:t>ие заработная плата составила 28</w:t>
      </w:r>
      <w:bookmarkStart w:id="0" w:name="_GoBack"/>
      <w:bookmarkEnd w:id="0"/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070180"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руб.по предприятиям.</w:t>
      </w:r>
    </w:p>
    <w:p w:rsidR="006C04BC" w:rsidRPr="008D6799" w:rsidRDefault="006C04BC" w:rsidP="005B37DB">
      <w:pPr>
        <w:keepNext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799">
        <w:rPr>
          <w:rFonts w:ascii="Times New Roman" w:eastAsia="Calibri" w:hAnsi="Times New Roman" w:cs="Times New Roman"/>
          <w:sz w:val="24"/>
          <w:szCs w:val="24"/>
        </w:rPr>
        <w:t>командах Новоспасского района.</w:t>
      </w:r>
    </w:p>
    <w:p w:rsidR="006C04BC" w:rsidRPr="008D6799" w:rsidRDefault="006C04BC" w:rsidP="005B37DB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2BB" w:rsidRPr="008D6799" w:rsidRDefault="00BA32BB" w:rsidP="005B37DB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99">
        <w:rPr>
          <w:rFonts w:ascii="Times New Roman" w:hAnsi="Times New Roman" w:cs="Times New Roman"/>
          <w:b/>
          <w:sz w:val="24"/>
          <w:szCs w:val="24"/>
        </w:rPr>
        <w:t>Содействие в развитии сельскохозяйственного производства и развитие предпринимательства</w:t>
      </w:r>
    </w:p>
    <w:p w:rsidR="00BA32BB" w:rsidRPr="008D6799" w:rsidRDefault="00BA32BB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Производственную деятельность на территории поселения осуществляют ООО Агро Нептун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предприятие занимающееся производством молока, 1600 голов дойного стада</w:t>
      </w:r>
      <w:r w:rsidRPr="008D6799">
        <w:rPr>
          <w:rFonts w:ascii="Times New Roman" w:hAnsi="Times New Roman" w:cs="Times New Roman"/>
          <w:sz w:val="24"/>
          <w:szCs w:val="24"/>
        </w:rPr>
        <w:t>, ООО Агро Инвест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- растениеводство</w:t>
      </w:r>
      <w:r w:rsidRPr="008D6799">
        <w:rPr>
          <w:rFonts w:ascii="Times New Roman" w:hAnsi="Times New Roman" w:cs="Times New Roman"/>
          <w:sz w:val="24"/>
          <w:szCs w:val="24"/>
        </w:rPr>
        <w:t>, ООО Сунгурский Хлеб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производство хлебобулочных изделий</w:t>
      </w:r>
      <w:r w:rsidRPr="008D6799">
        <w:rPr>
          <w:rFonts w:ascii="Times New Roman" w:hAnsi="Times New Roman" w:cs="Times New Roman"/>
          <w:sz w:val="24"/>
          <w:szCs w:val="24"/>
        </w:rPr>
        <w:t>, ООО НовМолДом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переработка молока и изготовление кисломолочной продукции</w:t>
      </w:r>
      <w:r w:rsidRPr="008D6799">
        <w:rPr>
          <w:rFonts w:ascii="Times New Roman" w:hAnsi="Times New Roman" w:cs="Times New Roman"/>
          <w:sz w:val="24"/>
          <w:szCs w:val="24"/>
        </w:rPr>
        <w:t>, ООО Аква</w:t>
      </w:r>
      <w:r w:rsidR="00934381" w:rsidRPr="008D6799">
        <w:rPr>
          <w:rFonts w:ascii="Times New Roman" w:hAnsi="Times New Roman" w:cs="Times New Roman"/>
          <w:sz w:val="24"/>
          <w:szCs w:val="24"/>
        </w:rPr>
        <w:t xml:space="preserve"> – оздоровительный комплекс с бассейном</w:t>
      </w:r>
      <w:r w:rsidRPr="008D6799">
        <w:rPr>
          <w:rFonts w:ascii="Times New Roman" w:hAnsi="Times New Roman" w:cs="Times New Roman"/>
          <w:sz w:val="24"/>
          <w:szCs w:val="24"/>
        </w:rPr>
        <w:t xml:space="preserve">,СПССК Станичный - объединивший 8 КФХ, 20 ЛПХ, РБУ по производству бетона, ДСУ по производству щебня, 8 само занятых оказывающих транспортные услуги.Два индивидуальных предпринимателя </w:t>
      </w:r>
      <w:r w:rsidR="0068028F" w:rsidRPr="008D6799">
        <w:rPr>
          <w:rFonts w:ascii="Times New Roman" w:hAnsi="Times New Roman" w:cs="Times New Roman"/>
          <w:sz w:val="24"/>
          <w:szCs w:val="24"/>
        </w:rPr>
        <w:t xml:space="preserve">занимающихся обработкой древесины. Четыре индивидуальных предпринимателя занимаются торговлей. </w:t>
      </w:r>
    </w:p>
    <w:p w:rsidR="0068028F" w:rsidRPr="008D6799" w:rsidRDefault="0068028F" w:rsidP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99">
        <w:rPr>
          <w:rFonts w:ascii="Times New Roman" w:hAnsi="Times New Roman" w:cs="Times New Roman"/>
          <w:sz w:val="24"/>
          <w:szCs w:val="24"/>
        </w:rPr>
        <w:t>От лица администрации поселения говорю спасибо всем предпринимателям и руководителям предприятий за оказываемую помощь для улучшения качества жизни на Троицкосунгурской земле.</w:t>
      </w:r>
    </w:p>
    <w:p w:rsidR="005B37DB" w:rsidRPr="008D6799" w:rsidRDefault="005B37D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7DB" w:rsidRPr="008D6799" w:rsidSect="00323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ED" w:rsidRDefault="00B34CED" w:rsidP="008D6799">
      <w:pPr>
        <w:spacing w:after="0" w:line="240" w:lineRule="auto"/>
      </w:pPr>
      <w:r>
        <w:separator/>
      </w:r>
    </w:p>
  </w:endnote>
  <w:endnote w:type="continuationSeparator" w:id="0">
    <w:p w:rsidR="00B34CED" w:rsidRDefault="00B34CED" w:rsidP="008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025626"/>
      <w:docPartObj>
        <w:docPartGallery w:val="Page Numbers (Bottom of Page)"/>
        <w:docPartUnique/>
      </w:docPartObj>
    </w:sdtPr>
    <w:sdtEndPr/>
    <w:sdtContent>
      <w:p w:rsidR="008D6799" w:rsidRDefault="00B34C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799" w:rsidRDefault="008D6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ED" w:rsidRDefault="00B34CED" w:rsidP="008D6799">
      <w:pPr>
        <w:spacing w:after="0" w:line="240" w:lineRule="auto"/>
      </w:pPr>
      <w:r>
        <w:separator/>
      </w:r>
    </w:p>
  </w:footnote>
  <w:footnote w:type="continuationSeparator" w:id="0">
    <w:p w:rsidR="00B34CED" w:rsidRDefault="00B34CED" w:rsidP="008D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F"/>
    <w:rsid w:val="00032FA7"/>
    <w:rsid w:val="00070180"/>
    <w:rsid w:val="000D6EDD"/>
    <w:rsid w:val="00233A26"/>
    <w:rsid w:val="002B5A1F"/>
    <w:rsid w:val="003206D2"/>
    <w:rsid w:val="0032305B"/>
    <w:rsid w:val="003444A9"/>
    <w:rsid w:val="00442995"/>
    <w:rsid w:val="004A25B6"/>
    <w:rsid w:val="00543168"/>
    <w:rsid w:val="00553644"/>
    <w:rsid w:val="005B37DB"/>
    <w:rsid w:val="00677037"/>
    <w:rsid w:val="0068028F"/>
    <w:rsid w:val="006C04BC"/>
    <w:rsid w:val="00773775"/>
    <w:rsid w:val="00830F71"/>
    <w:rsid w:val="00842FBA"/>
    <w:rsid w:val="0084754F"/>
    <w:rsid w:val="00884383"/>
    <w:rsid w:val="0088475B"/>
    <w:rsid w:val="008D6799"/>
    <w:rsid w:val="0091623E"/>
    <w:rsid w:val="00934381"/>
    <w:rsid w:val="00A120E7"/>
    <w:rsid w:val="00B34CED"/>
    <w:rsid w:val="00BA32BB"/>
    <w:rsid w:val="00C36BE3"/>
    <w:rsid w:val="00CE21E6"/>
    <w:rsid w:val="00D86C61"/>
    <w:rsid w:val="00DC1644"/>
    <w:rsid w:val="00ED3A99"/>
    <w:rsid w:val="00EF062F"/>
    <w:rsid w:val="00F15840"/>
    <w:rsid w:val="00F4217C"/>
    <w:rsid w:val="00F8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49DE"/>
  <w15:docId w15:val="{3F065C97-758E-4F96-A0CA-9EE5D8A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07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799"/>
  </w:style>
  <w:style w:type="paragraph" w:styleId="a5">
    <w:name w:val="footer"/>
    <w:basedOn w:val="a"/>
    <w:link w:val="a6"/>
    <w:uiPriority w:val="99"/>
    <w:unhideWhenUsed/>
    <w:rsid w:val="008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B42A-7600-4CC3-ACEE-6D583DA5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Кооператив</dc:creator>
  <cp:lastModifiedBy>TrSungur</cp:lastModifiedBy>
  <cp:revision>2</cp:revision>
  <cp:lastPrinted>2023-05-02T10:13:00Z</cp:lastPrinted>
  <dcterms:created xsi:type="dcterms:W3CDTF">2024-05-31T09:06:00Z</dcterms:created>
  <dcterms:modified xsi:type="dcterms:W3CDTF">2024-05-31T09:06:00Z</dcterms:modified>
</cp:coreProperties>
</file>